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D2C2" w14:textId="2FF3D0CA" w:rsidR="006469CB" w:rsidRDefault="006469CB" w:rsidP="00B741F7">
      <w:pPr>
        <w:tabs>
          <w:tab w:val="left" w:pos="6400"/>
        </w:tabs>
        <w:ind w:left="-1800" w:right="-1800"/>
      </w:pPr>
    </w:p>
    <w:p w14:paraId="0B174B47" w14:textId="77777777" w:rsidR="00B94077" w:rsidRDefault="00B94077" w:rsidP="00B741F7">
      <w:pPr>
        <w:tabs>
          <w:tab w:val="left" w:pos="6400"/>
        </w:tabs>
        <w:ind w:left="-1800" w:right="-1800"/>
      </w:pPr>
    </w:p>
    <w:p w14:paraId="6B9841AE" w14:textId="77777777" w:rsidR="006469CB" w:rsidRPr="006469CB" w:rsidRDefault="006469CB" w:rsidP="006469CB"/>
    <w:p w14:paraId="29C1F26C" w14:textId="32FC11FD" w:rsidR="00072794" w:rsidRPr="00626ECF" w:rsidRDefault="00072794" w:rsidP="00072794">
      <w:pPr>
        <w:tabs>
          <w:tab w:val="left" w:pos="6400"/>
        </w:tabs>
        <w:ind w:left="-1800" w:right="-1800"/>
        <w:jc w:val="center"/>
        <w:rPr>
          <w:rFonts w:ascii="Minion Pro" w:hAnsi="Minion Pro"/>
          <w:b/>
          <w:sz w:val="32"/>
        </w:rPr>
      </w:pPr>
      <w:r>
        <w:rPr>
          <w:rFonts w:ascii="Minion Pro" w:hAnsi="Minion Pro"/>
          <w:b/>
          <w:sz w:val="32"/>
        </w:rPr>
        <w:t>Application for Enrollment</w:t>
      </w:r>
      <w:r w:rsidRPr="00626ECF">
        <w:rPr>
          <w:rFonts w:ascii="Minion Pro" w:hAnsi="Minion Pro"/>
          <w:b/>
          <w:sz w:val="32"/>
        </w:rPr>
        <w:t xml:space="preserve"> – </w:t>
      </w:r>
      <w:r>
        <w:rPr>
          <w:rFonts w:ascii="Minion Pro" w:hAnsi="Minion Pro"/>
          <w:b/>
          <w:sz w:val="32"/>
        </w:rPr>
        <w:t>Unclassified Donated Leave Bank</w:t>
      </w:r>
    </w:p>
    <w:p w14:paraId="107DDAA6" w14:textId="77777777" w:rsidR="00072794" w:rsidRPr="00626ECF" w:rsidRDefault="00072794" w:rsidP="00072794">
      <w:pPr>
        <w:tabs>
          <w:tab w:val="left" w:pos="6400"/>
        </w:tabs>
        <w:ind w:left="-1800" w:right="-1800"/>
        <w:rPr>
          <w:rFonts w:ascii="Minion Pro" w:hAnsi="Minion Pro"/>
          <w:sz w:val="22"/>
        </w:rPr>
      </w:pPr>
    </w:p>
    <w:p w14:paraId="1804B0DF" w14:textId="5EC02156" w:rsidR="00072794" w:rsidRDefault="00072794" w:rsidP="00072794">
      <w:pPr>
        <w:rPr>
          <w:rFonts w:ascii="Minion Pro" w:hAnsi="Minion Pro"/>
          <w:sz w:val="22"/>
        </w:rPr>
      </w:pPr>
      <w:r w:rsidRPr="009C6754">
        <w:rPr>
          <w:rFonts w:ascii="Minion Pro" w:hAnsi="Minion Pro"/>
          <w:sz w:val="22"/>
        </w:rPr>
        <w:t xml:space="preserve">Pursuant to the </w:t>
      </w:r>
      <w:r w:rsidRPr="009C6754">
        <w:rPr>
          <w:rFonts w:ascii="Minion Pro" w:hAnsi="Minion Pro"/>
          <w:i/>
          <w:sz w:val="22"/>
        </w:rPr>
        <w:t>Unclassified Donated Leave Bank</w:t>
      </w:r>
      <w:r w:rsidRPr="009C6754">
        <w:rPr>
          <w:rFonts w:ascii="Minion Pro" w:hAnsi="Minion Pro"/>
          <w:sz w:val="22"/>
        </w:rPr>
        <w:t xml:space="preserve"> policy, unclassified professional staff </w:t>
      </w:r>
      <w:r w:rsidR="006D3685" w:rsidRPr="009C6754">
        <w:rPr>
          <w:rFonts w:ascii="Minion Pro" w:hAnsi="Minion Pro"/>
          <w:sz w:val="22"/>
        </w:rPr>
        <w:t xml:space="preserve">may apply to enroll in the Unclassified Donated Leave Bank during a) </w:t>
      </w:r>
      <w:r w:rsidR="009C6754" w:rsidRPr="009C6754">
        <w:rPr>
          <w:rFonts w:ascii="Minion Pro" w:hAnsi="Minion Pro"/>
          <w:sz w:val="22"/>
        </w:rPr>
        <w:t xml:space="preserve">the </w:t>
      </w:r>
      <w:r w:rsidR="006D3685" w:rsidRPr="009C6754">
        <w:rPr>
          <w:rFonts w:ascii="Minion Pro" w:hAnsi="Minion Pro"/>
          <w:sz w:val="22"/>
        </w:rPr>
        <w:t>annual enrollment period from December 1</w:t>
      </w:r>
      <w:r w:rsidR="006D3685" w:rsidRPr="009C6754">
        <w:rPr>
          <w:rFonts w:ascii="Minion Pro" w:hAnsi="Minion Pro"/>
          <w:sz w:val="22"/>
          <w:vertAlign w:val="superscript"/>
        </w:rPr>
        <w:t>st</w:t>
      </w:r>
      <w:r w:rsidR="006D3685" w:rsidRPr="009C6754">
        <w:rPr>
          <w:rFonts w:ascii="Minion Pro" w:hAnsi="Minion Pro"/>
          <w:sz w:val="22"/>
        </w:rPr>
        <w:t xml:space="preserve"> – December 31</w:t>
      </w:r>
      <w:r w:rsidR="006D3685" w:rsidRPr="009C6754">
        <w:rPr>
          <w:rFonts w:ascii="Minion Pro" w:hAnsi="Minion Pro"/>
          <w:sz w:val="22"/>
          <w:vertAlign w:val="superscript"/>
        </w:rPr>
        <w:t>st</w:t>
      </w:r>
      <w:r w:rsidR="006D3685" w:rsidRPr="009C6754">
        <w:rPr>
          <w:rFonts w:ascii="Minion Pro" w:hAnsi="Minion Pro"/>
          <w:sz w:val="22"/>
        </w:rPr>
        <w:t>, b) the 14 days immediately following the date an employee passes their initial six months (1,039 hours), or c) special enrollment periods as determined by Human Resources.</w:t>
      </w:r>
      <w:r w:rsidR="00441526">
        <w:rPr>
          <w:rFonts w:ascii="Minion Pro" w:hAnsi="Minion Pro"/>
          <w:sz w:val="22"/>
        </w:rPr>
        <w:t xml:space="preserve"> Please complete this form to apply for enrollment in the </w:t>
      </w:r>
      <w:r w:rsidR="00441526" w:rsidRPr="009C6754">
        <w:rPr>
          <w:rFonts w:ascii="Minion Pro" w:hAnsi="Minion Pro"/>
          <w:sz w:val="22"/>
        </w:rPr>
        <w:t>Unclassified Donated Leave Bank</w:t>
      </w:r>
      <w:r w:rsidR="00441526">
        <w:rPr>
          <w:rFonts w:ascii="Minion Pro" w:hAnsi="Minion Pro"/>
          <w:sz w:val="22"/>
        </w:rPr>
        <w:t xml:space="preserve"> during these periods</w:t>
      </w:r>
      <w:r w:rsidR="00EB4231">
        <w:rPr>
          <w:rFonts w:ascii="Minion Pro" w:hAnsi="Minion Pro"/>
          <w:sz w:val="22"/>
        </w:rPr>
        <w:t>.</w:t>
      </w:r>
    </w:p>
    <w:p w14:paraId="76A27D7A" w14:textId="52B4B68B" w:rsidR="009C6754" w:rsidRDefault="009C6754" w:rsidP="00072794">
      <w:pPr>
        <w:rPr>
          <w:rFonts w:ascii="Minion Pro" w:hAnsi="Minion Pro"/>
          <w:sz w:val="22"/>
        </w:rPr>
      </w:pPr>
    </w:p>
    <w:p w14:paraId="0FD56070" w14:textId="77777777" w:rsidR="009C6754" w:rsidRPr="00247335" w:rsidRDefault="009C6754" w:rsidP="009C6754">
      <w:pPr>
        <w:rPr>
          <w:rFonts w:ascii="Minion Pro" w:hAnsi="Minion Pro"/>
          <w:sz w:val="22"/>
        </w:rPr>
      </w:pPr>
      <w:r w:rsidRPr="00247335">
        <w:rPr>
          <w:rFonts w:ascii="Minion Pro" w:hAnsi="Minion Pro"/>
          <w:sz w:val="22"/>
        </w:rPr>
        <w:t xml:space="preserve">Should you have any questions, please do not hesitate to contact Human Resources at </w:t>
      </w:r>
      <w:hyperlink r:id="rId7" w:history="1">
        <w:r w:rsidRPr="00247335">
          <w:rPr>
            <w:rStyle w:val="Hyperlink"/>
            <w:rFonts w:ascii="Minion Pro" w:hAnsi="Minion Pro"/>
            <w:sz w:val="22"/>
          </w:rPr>
          <w:t>hr@wou.edu</w:t>
        </w:r>
      </w:hyperlink>
      <w:r w:rsidRPr="00247335">
        <w:rPr>
          <w:rFonts w:ascii="Minion Pro" w:hAnsi="Minion Pro"/>
          <w:sz w:val="22"/>
        </w:rPr>
        <w:t xml:space="preserve"> or (503)838-8490.</w:t>
      </w:r>
    </w:p>
    <w:p w14:paraId="25DFDBEA" w14:textId="180464CB" w:rsidR="006D3685" w:rsidRDefault="006D3685" w:rsidP="00072794">
      <w:pPr>
        <w:rPr>
          <w:rFonts w:ascii="Minion Pro" w:hAnsi="Minion Pr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8538"/>
      </w:tblGrid>
      <w:tr w:rsidR="00441526" w14:paraId="4DF72E2A" w14:textId="77777777" w:rsidTr="00231E1E">
        <w:trPr>
          <w:trHeight w:val="461"/>
        </w:trPr>
        <w:tc>
          <w:tcPr>
            <w:tcW w:w="11016" w:type="dxa"/>
            <w:gridSpan w:val="2"/>
            <w:shd w:val="clear" w:color="auto" w:fill="F2F2F2" w:themeFill="background1" w:themeFillShade="F2"/>
            <w:vAlign w:val="center"/>
          </w:tcPr>
          <w:p w14:paraId="6949C428" w14:textId="2A3BDBC9" w:rsidR="00441526" w:rsidRPr="00441526" w:rsidRDefault="00441526" w:rsidP="00441526">
            <w:pPr>
              <w:jc w:val="center"/>
              <w:rPr>
                <w:rFonts w:ascii="Minion Pro" w:hAnsi="Minion Pro"/>
                <w:b/>
                <w:sz w:val="22"/>
              </w:rPr>
            </w:pPr>
            <w:r w:rsidRPr="00441526">
              <w:rPr>
                <w:rFonts w:ascii="Minion Pro" w:hAnsi="Minion Pro"/>
                <w:b/>
                <w:sz w:val="28"/>
              </w:rPr>
              <w:t>General Information</w:t>
            </w:r>
          </w:p>
        </w:tc>
      </w:tr>
      <w:tr w:rsidR="006D3685" w14:paraId="45C1B241" w14:textId="77777777" w:rsidTr="00441526">
        <w:trPr>
          <w:trHeight w:val="32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2AC3493" w14:textId="511BE581" w:rsidR="006D3685" w:rsidRPr="006D3685" w:rsidRDefault="006D3685" w:rsidP="008F189D">
            <w:pPr>
              <w:rPr>
                <w:rFonts w:ascii="Minion Pro" w:hAnsi="Minion Pro"/>
                <w:b/>
              </w:rPr>
            </w:pPr>
            <w:r w:rsidRPr="006D3685">
              <w:rPr>
                <w:rFonts w:ascii="Minion Pro" w:hAnsi="Minion Pro"/>
                <w:b/>
              </w:rPr>
              <w:t>Employee Name:</w:t>
            </w:r>
          </w:p>
        </w:tc>
        <w:tc>
          <w:tcPr>
            <w:tcW w:w="8748" w:type="dxa"/>
          </w:tcPr>
          <w:p w14:paraId="43699D3B" w14:textId="77777777" w:rsidR="006D3685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6D3685" w14:paraId="203B4FAA" w14:textId="77777777" w:rsidTr="00441526">
        <w:trPr>
          <w:trHeight w:val="3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C7031B3" w14:textId="2C52B841" w:rsidR="006D3685" w:rsidRPr="006D3685" w:rsidRDefault="006D3685" w:rsidP="008F189D">
            <w:pPr>
              <w:rPr>
                <w:rFonts w:ascii="Minion Pro" w:hAnsi="Minion Pro"/>
                <w:b/>
              </w:rPr>
            </w:pPr>
            <w:r w:rsidRPr="006D3685">
              <w:rPr>
                <w:rFonts w:ascii="Minion Pro" w:hAnsi="Minion Pro"/>
                <w:b/>
              </w:rPr>
              <w:t>V#:</w:t>
            </w:r>
          </w:p>
        </w:tc>
        <w:tc>
          <w:tcPr>
            <w:tcW w:w="8748" w:type="dxa"/>
          </w:tcPr>
          <w:p w14:paraId="672F64CF" w14:textId="77777777" w:rsidR="006D3685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6D3685" w14:paraId="7B490945" w14:textId="77777777" w:rsidTr="00441526">
        <w:trPr>
          <w:trHeight w:val="3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E04EF1" w14:textId="47DF481B" w:rsidR="006D3685" w:rsidRPr="006D3685" w:rsidRDefault="006D3685" w:rsidP="008F189D">
            <w:pPr>
              <w:rPr>
                <w:rFonts w:ascii="Minion Pro" w:hAnsi="Minion Pro"/>
                <w:b/>
              </w:rPr>
            </w:pPr>
            <w:r w:rsidRPr="006D3685">
              <w:rPr>
                <w:rFonts w:ascii="Minion Pro" w:hAnsi="Minion Pro"/>
                <w:b/>
              </w:rPr>
              <w:t>Date of Request:</w:t>
            </w:r>
          </w:p>
        </w:tc>
        <w:tc>
          <w:tcPr>
            <w:tcW w:w="8748" w:type="dxa"/>
          </w:tcPr>
          <w:p w14:paraId="62413988" w14:textId="77777777" w:rsidR="006D3685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6D3685" w14:paraId="7FC8C88D" w14:textId="77777777" w:rsidTr="00441526">
        <w:trPr>
          <w:trHeight w:val="3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BF5875D" w14:textId="56D3D21C" w:rsidR="006D3685" w:rsidRPr="006D3685" w:rsidRDefault="006D3685" w:rsidP="008F189D">
            <w:pPr>
              <w:rPr>
                <w:rFonts w:ascii="Minion Pro" w:hAnsi="Minion Pro"/>
                <w:b/>
              </w:rPr>
            </w:pPr>
            <w:r w:rsidRPr="006D3685">
              <w:rPr>
                <w:rFonts w:ascii="Minion Pro" w:hAnsi="Minion Pro"/>
                <w:b/>
              </w:rPr>
              <w:t>Department:</w:t>
            </w:r>
          </w:p>
        </w:tc>
        <w:tc>
          <w:tcPr>
            <w:tcW w:w="8748" w:type="dxa"/>
          </w:tcPr>
          <w:p w14:paraId="5556D8D2" w14:textId="77777777" w:rsidR="006D3685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6D3685" w14:paraId="12F641DC" w14:textId="77777777" w:rsidTr="00441526">
        <w:trPr>
          <w:trHeight w:val="3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4C2C860" w14:textId="1D138496" w:rsidR="006D3685" w:rsidRPr="006D3685" w:rsidRDefault="006D3685" w:rsidP="008F189D">
            <w:pPr>
              <w:rPr>
                <w:rFonts w:ascii="Minion Pro" w:hAnsi="Minion Pro"/>
                <w:b/>
              </w:rPr>
            </w:pPr>
            <w:r w:rsidRPr="006D3685">
              <w:rPr>
                <w:rFonts w:ascii="Minion Pro" w:hAnsi="Minion Pro"/>
                <w:b/>
              </w:rPr>
              <w:t>Position Title:</w:t>
            </w:r>
          </w:p>
        </w:tc>
        <w:tc>
          <w:tcPr>
            <w:tcW w:w="8748" w:type="dxa"/>
          </w:tcPr>
          <w:p w14:paraId="4F8DEE28" w14:textId="77777777" w:rsidR="006D3685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6D3685" w14:paraId="07BBA999" w14:textId="77777777" w:rsidTr="00441526">
        <w:trPr>
          <w:trHeight w:val="3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4959C9" w14:textId="5748FB7C" w:rsidR="006D3685" w:rsidRPr="006D3685" w:rsidRDefault="006D3685" w:rsidP="008F189D">
            <w:pPr>
              <w:rPr>
                <w:rFonts w:ascii="Minion Pro" w:hAnsi="Minion Pro"/>
                <w:b/>
              </w:rPr>
            </w:pPr>
            <w:r w:rsidRPr="006D3685">
              <w:rPr>
                <w:rFonts w:ascii="Minion Pro" w:hAnsi="Minion Pro"/>
                <w:b/>
              </w:rPr>
              <w:t>Hire Date:</w:t>
            </w:r>
          </w:p>
        </w:tc>
        <w:tc>
          <w:tcPr>
            <w:tcW w:w="8748" w:type="dxa"/>
          </w:tcPr>
          <w:p w14:paraId="750624B8" w14:textId="77777777" w:rsidR="006D3685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  <w:tr w:rsidR="006D3685" w14:paraId="34A5EF9F" w14:textId="77777777" w:rsidTr="00441526">
        <w:trPr>
          <w:trHeight w:val="3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6604B6" w14:textId="10E143C6" w:rsidR="006D3685" w:rsidRPr="006D3685" w:rsidRDefault="006D3685" w:rsidP="008F189D">
            <w:pPr>
              <w:rPr>
                <w:rFonts w:ascii="Minion Pro" w:hAnsi="Minion Pro"/>
                <w:b/>
              </w:rPr>
            </w:pPr>
            <w:r w:rsidRPr="006D3685">
              <w:rPr>
                <w:rFonts w:ascii="Minion Pro" w:hAnsi="Minion Pro"/>
                <w:b/>
              </w:rPr>
              <w:t>Email:</w:t>
            </w:r>
          </w:p>
        </w:tc>
        <w:tc>
          <w:tcPr>
            <w:tcW w:w="8748" w:type="dxa"/>
          </w:tcPr>
          <w:p w14:paraId="75CF8172" w14:textId="77777777" w:rsidR="006D3685" w:rsidRDefault="006D3685" w:rsidP="00072794">
            <w:pPr>
              <w:rPr>
                <w:rFonts w:ascii="Minion Pro" w:hAnsi="Minion Pro"/>
                <w:sz w:val="22"/>
              </w:rPr>
            </w:pPr>
          </w:p>
        </w:tc>
      </w:tr>
    </w:tbl>
    <w:p w14:paraId="7B9B8FD7" w14:textId="0930F7A2" w:rsidR="006D3685" w:rsidRDefault="006D3685" w:rsidP="00072794">
      <w:pPr>
        <w:rPr>
          <w:rFonts w:ascii="Minion Pro" w:hAnsi="Minion Pr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31E1E" w14:paraId="23519D14" w14:textId="77777777" w:rsidTr="00231E1E">
        <w:tc>
          <w:tcPr>
            <w:tcW w:w="11016" w:type="dxa"/>
            <w:shd w:val="clear" w:color="auto" w:fill="F2F2F2" w:themeFill="background1" w:themeFillShade="F2"/>
          </w:tcPr>
          <w:p w14:paraId="1D8F7393" w14:textId="25966AD2" w:rsidR="00231E1E" w:rsidRDefault="00231E1E" w:rsidP="00231E1E">
            <w:pPr>
              <w:jc w:val="center"/>
              <w:rPr>
                <w:rFonts w:ascii="Minion Pro" w:hAnsi="Minion Pro"/>
                <w:sz w:val="22"/>
              </w:rPr>
            </w:pPr>
            <w:r w:rsidRPr="00231E1E">
              <w:rPr>
                <w:rFonts w:ascii="Minion Pro" w:hAnsi="Minion Pro"/>
                <w:b/>
                <w:sz w:val="28"/>
              </w:rPr>
              <w:t>Additional Donation</w:t>
            </w:r>
            <w:r>
              <w:rPr>
                <w:rFonts w:ascii="Minion Pro" w:hAnsi="Minion Pro"/>
                <w:b/>
                <w:sz w:val="28"/>
              </w:rPr>
              <w:t xml:space="preserve"> (Optional)</w:t>
            </w:r>
          </w:p>
        </w:tc>
      </w:tr>
      <w:tr w:rsidR="00231E1E" w14:paraId="676DC9D8" w14:textId="77777777" w:rsidTr="00231E1E">
        <w:trPr>
          <w:trHeight w:val="962"/>
        </w:trPr>
        <w:tc>
          <w:tcPr>
            <w:tcW w:w="11016" w:type="dxa"/>
          </w:tcPr>
          <w:p w14:paraId="0D03D778" w14:textId="508B5892" w:rsidR="00231E1E" w:rsidRDefault="00231E1E" w:rsidP="00072794">
            <w:pPr>
              <w:rPr>
                <w:rFonts w:ascii="Minion Pro" w:hAnsi="Minion Pro"/>
                <w:sz w:val="22"/>
              </w:rPr>
            </w:pPr>
            <w:r>
              <w:rPr>
                <w:rFonts w:ascii="Minion Pro" w:hAnsi="Minion Pro"/>
                <w:sz w:val="22"/>
              </w:rPr>
              <w:t xml:space="preserve">In addition to the 8 hours to be deducted annually each January, I would like to make a one-time donation of __________ hours of sick leave to the Unclassified Donated Leave Bank. </w:t>
            </w:r>
            <w:r w:rsidR="0028140F">
              <w:rPr>
                <w:rFonts w:ascii="Minion Pro" w:hAnsi="Minion Pro"/>
                <w:sz w:val="22"/>
              </w:rPr>
              <w:t xml:space="preserve">My current sick leave balance will not drop below 40 hours due to this one-time donation. </w:t>
            </w:r>
            <w:r>
              <w:rPr>
                <w:rFonts w:ascii="Minion Pro" w:hAnsi="Minion Pro"/>
                <w:sz w:val="22"/>
              </w:rPr>
              <w:t xml:space="preserve">This one-time donation will be reflected on next month’s leave accruals. </w:t>
            </w:r>
          </w:p>
        </w:tc>
      </w:tr>
    </w:tbl>
    <w:p w14:paraId="3698B6E7" w14:textId="77777777" w:rsidR="00231E1E" w:rsidRDefault="00231E1E" w:rsidP="00072794">
      <w:pPr>
        <w:rPr>
          <w:rFonts w:ascii="Minion Pro" w:hAnsi="Minion Pro"/>
          <w:sz w:val="22"/>
        </w:rPr>
      </w:pPr>
    </w:p>
    <w:p w14:paraId="0DF3DF42" w14:textId="23E7881D" w:rsidR="006469CB" w:rsidRPr="00441526" w:rsidRDefault="006D3685" w:rsidP="006469CB">
      <w:pPr>
        <w:rPr>
          <w:rFonts w:ascii="Minion Pro" w:hAnsi="Minion Pro"/>
          <w:sz w:val="22"/>
        </w:rPr>
      </w:pPr>
      <w:r w:rsidRPr="00441526">
        <w:rPr>
          <w:rFonts w:ascii="Minion Pro" w:hAnsi="Minion Pro"/>
          <w:sz w:val="22"/>
        </w:rPr>
        <w:t>By signing below, I agree to the following:</w:t>
      </w:r>
    </w:p>
    <w:p w14:paraId="045D91C3" w14:textId="35084F8B" w:rsidR="006D3685" w:rsidRPr="009C6754" w:rsidRDefault="006D3685" w:rsidP="006D3685">
      <w:pPr>
        <w:pStyle w:val="ListParagraph"/>
        <w:numPr>
          <w:ilvl w:val="0"/>
          <w:numId w:val="1"/>
        </w:numPr>
        <w:rPr>
          <w:rFonts w:ascii="Minion Pro" w:hAnsi="Minion Pro"/>
          <w:sz w:val="22"/>
        </w:rPr>
      </w:pPr>
      <w:r w:rsidRPr="009C6754">
        <w:rPr>
          <w:rFonts w:ascii="Minion Pro" w:hAnsi="Minion Pro"/>
          <w:sz w:val="22"/>
        </w:rPr>
        <w:t xml:space="preserve">I request enrollment for membership in the Western Oregon University Unclassified Donated Leave Bank effective immediately. </w:t>
      </w:r>
    </w:p>
    <w:p w14:paraId="473AD50F" w14:textId="6E3849CB" w:rsidR="008F189D" w:rsidRPr="009C6754" w:rsidRDefault="006D3685" w:rsidP="009C6754">
      <w:pPr>
        <w:pStyle w:val="ListParagraph"/>
        <w:numPr>
          <w:ilvl w:val="0"/>
          <w:numId w:val="1"/>
        </w:numPr>
        <w:rPr>
          <w:rFonts w:ascii="Minion Pro" w:hAnsi="Minion Pro"/>
          <w:sz w:val="22"/>
        </w:rPr>
      </w:pPr>
      <w:r w:rsidRPr="009C6754">
        <w:rPr>
          <w:rFonts w:ascii="Minion Pro" w:hAnsi="Minion Pro"/>
          <w:sz w:val="22"/>
        </w:rPr>
        <w:t>I understand that my membership in the Donated Leave Bank is subject to the terms and conditions of the</w:t>
      </w:r>
      <w:r w:rsidR="008F189D" w:rsidRPr="009C6754">
        <w:rPr>
          <w:rFonts w:ascii="Minion Pro" w:hAnsi="Minion Pro"/>
          <w:sz w:val="22"/>
        </w:rPr>
        <w:t xml:space="preserve"> </w:t>
      </w:r>
      <w:r w:rsidR="008F189D" w:rsidRPr="009C6754">
        <w:rPr>
          <w:rFonts w:ascii="Minion Pro" w:hAnsi="Minion Pro"/>
          <w:i/>
          <w:sz w:val="22"/>
        </w:rPr>
        <w:t>Unclassified Donated Leave Bank</w:t>
      </w:r>
      <w:r w:rsidR="008F189D" w:rsidRPr="009C6754">
        <w:rPr>
          <w:rFonts w:ascii="Minion Pro" w:hAnsi="Minion Pro"/>
          <w:sz w:val="22"/>
        </w:rPr>
        <w:t xml:space="preserve"> policy</w:t>
      </w:r>
      <w:r w:rsidRPr="009C6754">
        <w:rPr>
          <w:rFonts w:ascii="Minion Pro" w:hAnsi="Minion Pro"/>
          <w:sz w:val="22"/>
        </w:rPr>
        <w:t xml:space="preserve"> and that by signing this application form, I agree to be governed by said Administrative Policy.</w:t>
      </w:r>
    </w:p>
    <w:p w14:paraId="3A24548E" w14:textId="4374C15C" w:rsidR="006D3685" w:rsidRPr="009C6754" w:rsidRDefault="006D3685" w:rsidP="006D3685">
      <w:pPr>
        <w:pStyle w:val="ListParagraph"/>
        <w:numPr>
          <w:ilvl w:val="0"/>
          <w:numId w:val="1"/>
        </w:numPr>
        <w:rPr>
          <w:rFonts w:ascii="Minion Pro" w:hAnsi="Minion Pro"/>
          <w:sz w:val="22"/>
        </w:rPr>
      </w:pPr>
      <w:r w:rsidRPr="009C6754">
        <w:rPr>
          <w:rFonts w:ascii="Minion Pro" w:hAnsi="Minion Pro"/>
          <w:sz w:val="22"/>
        </w:rPr>
        <w:t xml:space="preserve">I further authorize Human Resources to deduct 8 hours of sick leave annually </w:t>
      </w:r>
      <w:r w:rsidR="008F189D" w:rsidRPr="009C6754">
        <w:rPr>
          <w:rFonts w:ascii="Minion Pro" w:hAnsi="Minion Pro"/>
          <w:sz w:val="22"/>
        </w:rPr>
        <w:t xml:space="preserve">in January </w:t>
      </w:r>
      <w:r w:rsidRPr="009C6754">
        <w:rPr>
          <w:rFonts w:ascii="Minion Pro" w:hAnsi="Minion Pro"/>
          <w:sz w:val="22"/>
        </w:rPr>
        <w:t>from my</w:t>
      </w:r>
      <w:r w:rsidR="008F189D" w:rsidRPr="009C6754">
        <w:rPr>
          <w:rFonts w:ascii="Minion Pro" w:hAnsi="Minion Pro"/>
          <w:sz w:val="22"/>
        </w:rPr>
        <w:t xml:space="preserve"> accrued</w:t>
      </w:r>
      <w:r w:rsidRPr="009C6754">
        <w:rPr>
          <w:rFonts w:ascii="Minion Pro" w:hAnsi="Minion Pro"/>
          <w:sz w:val="22"/>
        </w:rPr>
        <w:t xml:space="preserve"> </w:t>
      </w:r>
      <w:r w:rsidR="008F189D" w:rsidRPr="009C6754">
        <w:rPr>
          <w:rFonts w:ascii="Minion Pro" w:hAnsi="Minion Pro"/>
          <w:sz w:val="22"/>
        </w:rPr>
        <w:t>sick leave bank</w:t>
      </w:r>
      <w:r w:rsidRPr="009C6754">
        <w:rPr>
          <w:rFonts w:ascii="Minion Pro" w:hAnsi="Minion Pro"/>
          <w:sz w:val="22"/>
        </w:rPr>
        <w:t xml:space="preserve">. </w:t>
      </w:r>
    </w:p>
    <w:p w14:paraId="1AE048FC" w14:textId="6CEB0CD9" w:rsidR="006D3685" w:rsidRPr="009C6754" w:rsidRDefault="006D3685" w:rsidP="006D3685">
      <w:pPr>
        <w:pStyle w:val="ListParagraph"/>
        <w:numPr>
          <w:ilvl w:val="0"/>
          <w:numId w:val="1"/>
        </w:numPr>
        <w:rPr>
          <w:rFonts w:ascii="Minion Pro" w:hAnsi="Minion Pro"/>
          <w:sz w:val="22"/>
        </w:rPr>
      </w:pPr>
      <w:r w:rsidRPr="009C6754">
        <w:rPr>
          <w:rFonts w:ascii="Minion Pro" w:hAnsi="Minion Pro"/>
          <w:sz w:val="22"/>
        </w:rPr>
        <w:t>This authorization shall continue from year to year unless and until I provide Human Resources with written notice of my intent to discontinue membership.</w:t>
      </w:r>
    </w:p>
    <w:p w14:paraId="5EB83AA1" w14:textId="77777777" w:rsidR="006469CB" w:rsidRPr="006D3685" w:rsidRDefault="006469CB" w:rsidP="006469CB">
      <w:pPr>
        <w:rPr>
          <w:rFonts w:ascii="Minion Pro" w:hAnsi="Mini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2"/>
        <w:gridCol w:w="5388"/>
      </w:tblGrid>
      <w:tr w:rsidR="008F189D" w14:paraId="4DBF451D" w14:textId="77777777" w:rsidTr="00231E1E">
        <w:tc>
          <w:tcPr>
            <w:tcW w:w="5508" w:type="dxa"/>
            <w:shd w:val="clear" w:color="auto" w:fill="F2F2F2" w:themeFill="background1" w:themeFillShade="F2"/>
          </w:tcPr>
          <w:p w14:paraId="728A5158" w14:textId="4FCCA980" w:rsidR="008F189D" w:rsidRPr="008F189D" w:rsidRDefault="008F189D" w:rsidP="006469CB">
            <w:pPr>
              <w:rPr>
                <w:rFonts w:ascii="Minion Pro" w:hAnsi="Minion Pro"/>
                <w:b/>
              </w:rPr>
            </w:pPr>
            <w:r w:rsidRPr="008F189D">
              <w:rPr>
                <w:rFonts w:ascii="Minion Pro" w:hAnsi="Minion Pro"/>
                <w:b/>
              </w:rPr>
              <w:t>Signature</w:t>
            </w:r>
          </w:p>
        </w:tc>
        <w:tc>
          <w:tcPr>
            <w:tcW w:w="5508" w:type="dxa"/>
            <w:shd w:val="clear" w:color="auto" w:fill="F2F2F2" w:themeFill="background1" w:themeFillShade="F2"/>
          </w:tcPr>
          <w:p w14:paraId="3F5F8006" w14:textId="34FCB0C6" w:rsidR="008F189D" w:rsidRPr="008F189D" w:rsidRDefault="008F189D" w:rsidP="006469CB">
            <w:pPr>
              <w:rPr>
                <w:rFonts w:ascii="Minion Pro" w:hAnsi="Minion Pro"/>
                <w:b/>
              </w:rPr>
            </w:pPr>
            <w:r w:rsidRPr="008F189D">
              <w:rPr>
                <w:rFonts w:ascii="Minion Pro" w:hAnsi="Minion Pro"/>
                <w:b/>
              </w:rPr>
              <w:t>Date</w:t>
            </w:r>
          </w:p>
        </w:tc>
      </w:tr>
      <w:tr w:rsidR="008F189D" w14:paraId="2551B17D" w14:textId="77777777" w:rsidTr="008F189D">
        <w:trPr>
          <w:trHeight w:val="593"/>
        </w:trPr>
        <w:tc>
          <w:tcPr>
            <w:tcW w:w="5508" w:type="dxa"/>
          </w:tcPr>
          <w:p w14:paraId="3DCB48B2" w14:textId="77777777" w:rsidR="008F189D" w:rsidRDefault="008F189D" w:rsidP="006469CB">
            <w:pPr>
              <w:rPr>
                <w:rFonts w:ascii="Minion Pro" w:hAnsi="Minion Pro"/>
              </w:rPr>
            </w:pPr>
          </w:p>
        </w:tc>
        <w:tc>
          <w:tcPr>
            <w:tcW w:w="5508" w:type="dxa"/>
          </w:tcPr>
          <w:p w14:paraId="3AB0A25E" w14:textId="77777777" w:rsidR="008F189D" w:rsidRDefault="008F189D" w:rsidP="006469CB">
            <w:pPr>
              <w:rPr>
                <w:rFonts w:ascii="Minion Pro" w:hAnsi="Minion Pro"/>
              </w:rPr>
            </w:pPr>
          </w:p>
        </w:tc>
      </w:tr>
    </w:tbl>
    <w:p w14:paraId="1F12AD83" w14:textId="680F7A19" w:rsidR="006469CB" w:rsidRDefault="006469CB" w:rsidP="008F189D">
      <w:pPr>
        <w:rPr>
          <w:rFonts w:ascii="Minion Pro" w:hAnsi="Minion Pro"/>
        </w:rPr>
      </w:pPr>
    </w:p>
    <w:p w14:paraId="34CBECA5" w14:textId="25A6C86D" w:rsidR="008F189D" w:rsidRPr="00441526" w:rsidRDefault="008F189D" w:rsidP="008F189D">
      <w:pPr>
        <w:rPr>
          <w:rFonts w:ascii="Minion Pro" w:hAnsi="Minion Pro"/>
          <w:sz w:val="22"/>
        </w:rPr>
      </w:pPr>
      <w:r w:rsidRPr="00441526">
        <w:rPr>
          <w:rFonts w:ascii="Minion Pro" w:hAnsi="Minion Pro"/>
          <w:sz w:val="22"/>
        </w:rPr>
        <w:t>Please return this completed form to Human Resource via hard-c</w:t>
      </w:r>
      <w:r w:rsidR="000E558E" w:rsidRPr="00441526">
        <w:rPr>
          <w:rFonts w:ascii="Minion Pro" w:hAnsi="Minion Pro"/>
          <w:sz w:val="22"/>
        </w:rPr>
        <w:t xml:space="preserve">opy or via email to </w:t>
      </w:r>
      <w:hyperlink r:id="rId8" w:history="1">
        <w:r w:rsidR="000E558E" w:rsidRPr="00441526">
          <w:rPr>
            <w:rStyle w:val="Hyperlink"/>
            <w:rFonts w:ascii="Minion Pro" w:hAnsi="Minion Pro"/>
            <w:sz w:val="22"/>
          </w:rPr>
          <w:t>hr@wou.edu</w:t>
        </w:r>
      </w:hyperlink>
      <w:r w:rsidR="000E558E" w:rsidRPr="00441526">
        <w:rPr>
          <w:rFonts w:ascii="Minion Pro" w:hAnsi="Minion Pro"/>
          <w:sz w:val="22"/>
        </w:rPr>
        <w:t xml:space="preserve">. </w:t>
      </w:r>
    </w:p>
    <w:sectPr w:rsidR="008F189D" w:rsidRPr="00441526" w:rsidSect="001B23F2">
      <w:headerReference w:type="default" r:id="rId9"/>
      <w:footerReference w:type="default" r:id="rId10"/>
      <w:pgSz w:w="12240" w:h="15840"/>
      <w:pgMar w:top="720" w:right="720" w:bottom="720" w:left="720" w:header="187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D98A" w14:textId="77777777" w:rsidR="001B23F2" w:rsidRDefault="001B23F2" w:rsidP="00CE2CBF">
      <w:r>
        <w:separator/>
      </w:r>
    </w:p>
  </w:endnote>
  <w:endnote w:type="continuationSeparator" w:id="0">
    <w:p w14:paraId="59567F96" w14:textId="77777777" w:rsidR="001B23F2" w:rsidRDefault="001B23F2" w:rsidP="00CE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54B7" w14:textId="035983F0" w:rsidR="00CE2CBF" w:rsidRDefault="006469CB" w:rsidP="00140AF9">
    <w:pPr>
      <w:pStyle w:val="Footer"/>
      <w:tabs>
        <w:tab w:val="clear" w:pos="8640"/>
        <w:tab w:val="right" w:pos="10890"/>
      </w:tabs>
      <w:ind w:left="-1710" w:right="-1800"/>
    </w:pPr>
    <w:r w:rsidRPr="006469CB">
      <w:rPr>
        <w:noProof/>
      </w:rPr>
      <w:drawing>
        <wp:anchor distT="0" distB="0" distL="114300" distR="114300" simplePos="0" relativeHeight="251659264" behindDoc="1" locked="0" layoutInCell="1" allowOverlap="1" wp14:anchorId="4CACED6F" wp14:editId="2CBF6388">
          <wp:simplePos x="0" y="0"/>
          <wp:positionH relativeFrom="column">
            <wp:posOffset>-323850</wp:posOffset>
          </wp:positionH>
          <wp:positionV relativeFrom="paragraph">
            <wp:posOffset>-731463</wp:posOffset>
          </wp:positionV>
          <wp:extent cx="7564591" cy="914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591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ED15" w14:textId="77777777" w:rsidR="001B23F2" w:rsidRDefault="001B23F2" w:rsidP="00CE2CBF">
      <w:r>
        <w:separator/>
      </w:r>
    </w:p>
  </w:footnote>
  <w:footnote w:type="continuationSeparator" w:id="0">
    <w:p w14:paraId="5B690196" w14:textId="77777777" w:rsidR="001B23F2" w:rsidRDefault="001B23F2" w:rsidP="00CE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02A4" w14:textId="1EDBE8CE" w:rsidR="00C91E04" w:rsidRDefault="00534690" w:rsidP="00140AF9">
    <w:pPr>
      <w:pStyle w:val="Header"/>
      <w:tabs>
        <w:tab w:val="clear" w:pos="8640"/>
      </w:tabs>
      <w:ind w:left="-1530" w:right="-180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384BF6" wp14:editId="728E021B">
          <wp:simplePos x="0" y="0"/>
          <wp:positionH relativeFrom="column">
            <wp:posOffset>-323850</wp:posOffset>
          </wp:positionH>
          <wp:positionV relativeFrom="paragraph">
            <wp:posOffset>119380</wp:posOffset>
          </wp:positionV>
          <wp:extent cx="7485380" cy="725410"/>
          <wp:effectExtent l="0" t="0" r="127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5380" cy="72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D6A2C8" w14:textId="6D778FFE" w:rsidR="00CE2CBF" w:rsidRPr="00CE2CBF" w:rsidRDefault="00CE2CBF" w:rsidP="00A43A3B">
    <w:pPr>
      <w:pStyle w:val="Header"/>
      <w:tabs>
        <w:tab w:val="clear" w:pos="8640"/>
      </w:tabs>
      <w:ind w:left="-1530" w:righ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249"/>
    <w:multiLevelType w:val="hybridMultilevel"/>
    <w:tmpl w:val="9CE6B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9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BF"/>
    <w:rsid w:val="00072794"/>
    <w:rsid w:val="000E558E"/>
    <w:rsid w:val="00140AF9"/>
    <w:rsid w:val="001B23F2"/>
    <w:rsid w:val="0020122D"/>
    <w:rsid w:val="00231E1E"/>
    <w:rsid w:val="0028140F"/>
    <w:rsid w:val="0028485C"/>
    <w:rsid w:val="00322BFC"/>
    <w:rsid w:val="003A3980"/>
    <w:rsid w:val="00411924"/>
    <w:rsid w:val="00441526"/>
    <w:rsid w:val="004C027D"/>
    <w:rsid w:val="00534690"/>
    <w:rsid w:val="006469CB"/>
    <w:rsid w:val="006D2A2F"/>
    <w:rsid w:val="006D3685"/>
    <w:rsid w:val="007265F6"/>
    <w:rsid w:val="00746AFA"/>
    <w:rsid w:val="0077340B"/>
    <w:rsid w:val="008F189D"/>
    <w:rsid w:val="00926B6B"/>
    <w:rsid w:val="009C6754"/>
    <w:rsid w:val="00A01474"/>
    <w:rsid w:val="00A43A3B"/>
    <w:rsid w:val="00AA01B5"/>
    <w:rsid w:val="00B741F7"/>
    <w:rsid w:val="00B94077"/>
    <w:rsid w:val="00BB605A"/>
    <w:rsid w:val="00BC61A9"/>
    <w:rsid w:val="00BD074B"/>
    <w:rsid w:val="00C91E04"/>
    <w:rsid w:val="00CE2CBF"/>
    <w:rsid w:val="00E229CC"/>
    <w:rsid w:val="00E42FF7"/>
    <w:rsid w:val="00EB4231"/>
    <w:rsid w:val="00F030DD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C0200F"/>
  <w14:defaultImageDpi w14:val="300"/>
  <w15:docId w15:val="{263A98B2-F417-4849-9E26-11E2E9F0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BF"/>
  </w:style>
  <w:style w:type="paragraph" w:styleId="Footer">
    <w:name w:val="footer"/>
    <w:basedOn w:val="Normal"/>
    <w:link w:val="Foot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BF"/>
  </w:style>
  <w:style w:type="paragraph" w:styleId="BalloonText">
    <w:name w:val="Balloon Text"/>
    <w:basedOn w:val="Normal"/>
    <w:link w:val="BalloonTextChar"/>
    <w:uiPriority w:val="99"/>
    <w:semiHidden/>
    <w:unhideWhenUsed/>
    <w:rsid w:val="00CE2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27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6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5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wo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wo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Desiree Noah</cp:lastModifiedBy>
  <cp:revision>2</cp:revision>
  <dcterms:created xsi:type="dcterms:W3CDTF">2024-03-20T14:29:00Z</dcterms:created>
  <dcterms:modified xsi:type="dcterms:W3CDTF">2024-03-20T14:29:00Z</dcterms:modified>
</cp:coreProperties>
</file>