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May 11,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the minutes from previous meeting (see website)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Executive Committee Business: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Nominating Committee (Kristin Latham-Scott, Chair/Past President)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 to Revise S/NC Grade Policy (Amy Clark and Niki Weight)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Contemporary Music, M.M. (Major) - Drop (Melanie Landon-Hays)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New Business: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 for WOU to Require COVID Vaccines (Mark Perelman)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 for Handling Non-Disciplinary Student Complaints (Emily Plec)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Items: None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Informational Presentations and Committee Reports: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Revised Transfer Policy for Math and Writing (Kristin Mauro and Rob Findtner)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UDIAC Diversity Plan (Gabbi Boyle)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Financial Aid and the Student Withdrawal Process (Kella Helyer and Leslie Lloyd)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