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March 09,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the minutes from previous meeting (see website)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Executive Committee Business: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Nominating Committee (Kristin Latham-Scott, Chair/Past President)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15 Drops (Initiated by Faculty)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Earth Resources Minor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Geology Minor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MS, Management and Information Systems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STEM Educational Leadership Certificate (Adele Schepige)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Enabling Leadership Certificate (David Foster)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Ethics and Social Justice Minor (Mark Perelman)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Change to Graduate Policies (Melanie Landon-Hayes)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Transfer Credits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Admissions Procedures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New Business: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15 Drops (Initiated by Faculty)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Homeland Security and Community Preparedness Certificate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Homeland Security and Community Preparedness Minor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36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Forensic Anthropology Minor, Anthropology Majors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Update to Academic Load G-1, Credit Caps for Graduate Students, Summer Term (Melanie Landon-Hays)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Items: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and Collaboration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Informational Presentations and Committee Reports: None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