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058FB" w:rsidRDefault="004D504B">
      <w:r>
        <w:t xml:space="preserve"> </w:t>
      </w:r>
    </w:p>
    <w:p w14:paraId="00000002" w14:textId="77777777" w:rsidR="005058FB" w:rsidRDefault="004D504B">
      <w:pPr>
        <w:pStyle w:val="Title"/>
        <w:jc w:val="center"/>
      </w:pPr>
      <w:bookmarkStart w:id="0" w:name="_xthqzb92yg8o" w:colFirst="0" w:colLast="0"/>
      <w:bookmarkEnd w:id="0"/>
      <w:r>
        <w:t>Faculty Senate Minutes</w:t>
      </w:r>
    </w:p>
    <w:p w14:paraId="00000003" w14:textId="77777777" w:rsidR="005058FB" w:rsidRDefault="004D504B">
      <w:pPr>
        <w:pStyle w:val="Subtitle"/>
        <w:jc w:val="center"/>
      </w:pPr>
      <w:bookmarkStart w:id="1" w:name="_6ufvi1ipm48z" w:colFirst="0" w:colLast="0"/>
      <w:bookmarkEnd w:id="1"/>
      <w:r>
        <w:t>February 11, 2020</w:t>
      </w:r>
    </w:p>
    <w:p w14:paraId="00000004" w14:textId="77777777" w:rsidR="005058FB" w:rsidRDefault="004D504B">
      <w:pPr>
        <w:jc w:val="center"/>
        <w:rPr>
          <w:b/>
        </w:rPr>
      </w:pPr>
      <w:r>
        <w:rPr>
          <w:b/>
        </w:rPr>
        <w:t>Willamette Room, WUC</w:t>
      </w:r>
    </w:p>
    <w:p w14:paraId="00000005" w14:textId="77777777" w:rsidR="005058FB" w:rsidRDefault="004D504B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77777777" w:rsidR="005058FB" w:rsidRDefault="004D504B">
      <w:pPr>
        <w:jc w:val="center"/>
        <w:rPr>
          <w:i/>
        </w:rPr>
      </w:pPr>
      <w:r>
        <w:rPr>
          <w:i/>
        </w:rPr>
        <w:t>Primarily paperless, wou.edu/</w:t>
      </w:r>
      <w:proofErr w:type="spellStart"/>
      <w:r>
        <w:rPr>
          <w:i/>
        </w:rPr>
        <w:t>facultysenate</w:t>
      </w:r>
      <w:proofErr w:type="spellEnd"/>
    </w:p>
    <w:p w14:paraId="00000007" w14:textId="77777777" w:rsidR="005058FB" w:rsidRDefault="004D504B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2" w:name="_nhmdcnujvrtq" w:colFirst="0" w:colLast="0"/>
      <w:bookmarkEnd w:id="2"/>
      <w:r>
        <w:rPr>
          <w:b/>
          <w:sz w:val="46"/>
          <w:szCs w:val="46"/>
        </w:rPr>
        <w:t xml:space="preserve"> 3:15 - 3:30 p.m.</w:t>
      </w:r>
    </w:p>
    <w:p w14:paraId="00000008" w14:textId="77777777" w:rsidR="005058FB" w:rsidRDefault="004D504B">
      <w:pPr>
        <w:rPr>
          <w:i/>
        </w:rPr>
      </w:pPr>
      <w:r>
        <w:rPr>
          <w:i/>
        </w:rPr>
        <w:t>Better Know a Colleague (informal gathering, optional)</w:t>
      </w:r>
    </w:p>
    <w:p w14:paraId="00000009" w14:textId="77777777" w:rsidR="005058FB" w:rsidRDefault="004D504B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3" w:name="_ttjmpf95jncr" w:colFirst="0" w:colLast="0"/>
      <w:bookmarkEnd w:id="3"/>
      <w:r>
        <w:rPr>
          <w:b/>
          <w:sz w:val="46"/>
          <w:szCs w:val="46"/>
        </w:rPr>
        <w:t xml:space="preserve"> 3:30 - 5:00 p.m.</w:t>
      </w:r>
      <w:bookmarkStart w:id="4" w:name="_GoBack"/>
      <w:bookmarkEnd w:id="4"/>
    </w:p>
    <w:p w14:paraId="0000000A" w14:textId="77777777" w:rsidR="005058FB" w:rsidRDefault="004D504B">
      <w:pPr>
        <w:rPr>
          <w:i/>
        </w:rPr>
      </w:pPr>
      <w:r>
        <w:rPr>
          <w:i/>
        </w:rPr>
        <w:t xml:space="preserve">Business Meeting                                                                </w:t>
      </w:r>
      <w:r>
        <w:rPr>
          <w:i/>
        </w:rPr>
        <w:tab/>
      </w:r>
    </w:p>
    <w:p w14:paraId="0000000B" w14:textId="77777777" w:rsidR="005058FB" w:rsidRDefault="004D504B">
      <w:pPr>
        <w:rPr>
          <w:b/>
        </w:rPr>
      </w:pPr>
      <w:r>
        <w:rPr>
          <w:b/>
        </w:rPr>
        <w:t xml:space="preserve"> </w:t>
      </w:r>
    </w:p>
    <w:p w14:paraId="0000000C" w14:textId="77777777" w:rsidR="005058FB" w:rsidRDefault="004D504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5" w:name="_vrwl4tp868v0" w:colFirst="0" w:colLast="0"/>
      <w:bookmarkEnd w:id="5"/>
      <w:r>
        <w:rPr>
          <w:b/>
          <w:sz w:val="34"/>
          <w:szCs w:val="34"/>
        </w:rPr>
        <w:t>1. Call to order: 3:33 p.m.</w:t>
      </w:r>
    </w:p>
    <w:p w14:paraId="0000000D" w14:textId="77777777" w:rsidR="005058FB" w:rsidRDefault="004D504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6" w:name="_5psf9gqpvg4j" w:colFirst="0" w:colLast="0"/>
      <w:bookmarkEnd w:id="6"/>
      <w:r>
        <w:rPr>
          <w:b/>
          <w:sz w:val="34"/>
          <w:szCs w:val="34"/>
        </w:rPr>
        <w:t>2. Call of the roll (by circulation of sign-in sheet)</w:t>
      </w:r>
    </w:p>
    <w:p w14:paraId="0000000E" w14:textId="77777777" w:rsidR="005058FB" w:rsidRDefault="004D504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7" w:name="_fsx7s6img013" w:colFirst="0" w:colLast="0"/>
      <w:bookmarkEnd w:id="7"/>
      <w:r>
        <w:rPr>
          <w:b/>
          <w:sz w:val="34"/>
          <w:szCs w:val="34"/>
        </w:rPr>
        <w:t xml:space="preserve">3. Corrections to and approval of minutes from previous meeting  </w:t>
      </w:r>
    </w:p>
    <w:p w14:paraId="0000000F" w14:textId="77777777" w:rsidR="005058FB" w:rsidRDefault="004D504B">
      <w:pPr>
        <w:pStyle w:val="Heading3"/>
        <w:keepNext w:val="0"/>
        <w:keepLines w:val="0"/>
        <w:spacing w:before="280"/>
        <w:ind w:left="720" w:firstLine="720"/>
        <w:rPr>
          <w:b/>
          <w:color w:val="000000"/>
          <w:sz w:val="26"/>
          <w:szCs w:val="26"/>
        </w:rPr>
      </w:pPr>
      <w:bookmarkStart w:id="8" w:name="_ueb5ez6vdj96" w:colFirst="0" w:colLast="0"/>
      <w:bookmarkEnd w:id="8"/>
      <w:r>
        <w:rPr>
          <w:b/>
          <w:color w:val="000000"/>
          <w:sz w:val="26"/>
          <w:szCs w:val="26"/>
        </w:rPr>
        <w:t>3.1. January 28th Meetin</w:t>
      </w:r>
      <w:r>
        <w:rPr>
          <w:b/>
          <w:color w:val="000000"/>
          <w:sz w:val="26"/>
          <w:szCs w:val="26"/>
        </w:rPr>
        <w:t>g</w:t>
      </w:r>
    </w:p>
    <w:p w14:paraId="00000010" w14:textId="77777777" w:rsidR="005058FB" w:rsidRDefault="004D504B">
      <w:pPr>
        <w:numPr>
          <w:ilvl w:val="0"/>
          <w:numId w:val="1"/>
        </w:numPr>
      </w:pPr>
      <w:r>
        <w:t>Approved as posted</w:t>
      </w:r>
    </w:p>
    <w:p w14:paraId="00000011" w14:textId="77777777" w:rsidR="005058FB" w:rsidRDefault="004D504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9" w:name="_a4gheew2ut9l" w:colFirst="0" w:colLast="0"/>
      <w:bookmarkEnd w:id="9"/>
      <w:r>
        <w:rPr>
          <w:b/>
          <w:sz w:val="34"/>
          <w:szCs w:val="34"/>
        </w:rPr>
        <w:t>4. Institutional Reports</w:t>
      </w:r>
    </w:p>
    <w:p w14:paraId="00000012" w14:textId="77777777" w:rsidR="005058FB" w:rsidRDefault="004D504B">
      <w:pPr>
        <w:pStyle w:val="Heading3"/>
        <w:keepNext w:val="0"/>
        <w:keepLines w:val="0"/>
        <w:spacing w:before="280"/>
        <w:ind w:left="1440"/>
        <w:rPr>
          <w:b/>
          <w:color w:val="000000"/>
          <w:sz w:val="26"/>
          <w:szCs w:val="26"/>
        </w:rPr>
      </w:pPr>
      <w:bookmarkStart w:id="10" w:name="_c15b37p2eb68" w:colFirst="0" w:colLast="0"/>
      <w:bookmarkEnd w:id="10"/>
      <w:r>
        <w:rPr>
          <w:b/>
          <w:color w:val="000000"/>
          <w:sz w:val="26"/>
          <w:szCs w:val="26"/>
        </w:rPr>
        <w:t xml:space="preserve">4.1. Faculty Senate President’s Report (Kristin Latham-Scott) </w:t>
      </w:r>
    </w:p>
    <w:p w14:paraId="00000013" w14:textId="77777777" w:rsidR="005058FB" w:rsidRDefault="004D504B">
      <w:pPr>
        <w:numPr>
          <w:ilvl w:val="0"/>
          <w:numId w:val="2"/>
        </w:numPr>
      </w:pPr>
      <w:r>
        <w:t>Report available on Faculty Senate website.</w:t>
      </w:r>
    </w:p>
    <w:p w14:paraId="00000014" w14:textId="77777777" w:rsidR="005058FB" w:rsidRDefault="004D504B">
      <w:pPr>
        <w:numPr>
          <w:ilvl w:val="0"/>
          <w:numId w:val="2"/>
        </w:numPr>
      </w:pPr>
      <w:r>
        <w:t>Highlights:  Pedagogy Series on best practices in grading; Board of Trustees applications open</w:t>
      </w:r>
    </w:p>
    <w:p w14:paraId="00000015" w14:textId="77777777" w:rsidR="005058FB" w:rsidRDefault="005058FB">
      <w:pPr>
        <w:ind w:left="2880"/>
      </w:pPr>
    </w:p>
    <w:p w14:paraId="00000016" w14:textId="77777777" w:rsidR="005058FB" w:rsidRDefault="004D504B">
      <w:pPr>
        <w:pStyle w:val="Heading3"/>
        <w:keepNext w:val="0"/>
        <w:keepLines w:val="0"/>
        <w:spacing w:before="280"/>
        <w:ind w:left="1440"/>
        <w:rPr>
          <w:b/>
          <w:color w:val="000000"/>
          <w:sz w:val="26"/>
          <w:szCs w:val="26"/>
        </w:rPr>
      </w:pPr>
      <w:bookmarkStart w:id="11" w:name="_gt6q2n88012l" w:colFirst="0" w:colLast="0"/>
      <w:bookmarkEnd w:id="11"/>
      <w:r>
        <w:rPr>
          <w:b/>
          <w:color w:val="000000"/>
          <w:sz w:val="26"/>
          <w:szCs w:val="26"/>
        </w:rPr>
        <w:lastRenderedPageBreak/>
        <w:t>4.2. University President’s Report (Rex Fuller)</w:t>
      </w:r>
    </w:p>
    <w:p w14:paraId="00000017" w14:textId="77777777" w:rsidR="005058FB" w:rsidRDefault="004D504B">
      <w:pPr>
        <w:numPr>
          <w:ilvl w:val="0"/>
          <w:numId w:val="7"/>
        </w:numPr>
      </w:pPr>
      <w:r>
        <w:t>President Fuller unable to attend; no report.</w:t>
      </w:r>
    </w:p>
    <w:p w14:paraId="00000018" w14:textId="77777777" w:rsidR="005058FB" w:rsidRDefault="004D504B">
      <w:pPr>
        <w:pStyle w:val="Heading3"/>
        <w:keepNext w:val="0"/>
        <w:keepLines w:val="0"/>
        <w:spacing w:before="280"/>
        <w:ind w:left="1440"/>
        <w:rPr>
          <w:b/>
          <w:color w:val="000000"/>
          <w:sz w:val="26"/>
          <w:szCs w:val="26"/>
        </w:rPr>
      </w:pPr>
      <w:bookmarkStart w:id="12" w:name="_qhmq2vg90z9q" w:colFirst="0" w:colLast="0"/>
      <w:bookmarkEnd w:id="12"/>
      <w:r>
        <w:rPr>
          <w:b/>
          <w:color w:val="000000"/>
          <w:sz w:val="26"/>
          <w:szCs w:val="26"/>
        </w:rPr>
        <w:t xml:space="preserve">4.3. Office of Academic Affairs’ Report (Rob </w:t>
      </w:r>
      <w:proofErr w:type="spellStart"/>
      <w:r>
        <w:rPr>
          <w:b/>
          <w:color w:val="000000"/>
          <w:sz w:val="26"/>
          <w:szCs w:val="26"/>
        </w:rPr>
        <w:t>Winningham</w:t>
      </w:r>
      <w:proofErr w:type="spellEnd"/>
      <w:r>
        <w:rPr>
          <w:b/>
          <w:color w:val="000000"/>
          <w:sz w:val="26"/>
          <w:szCs w:val="26"/>
        </w:rPr>
        <w:t>)</w:t>
      </w:r>
    </w:p>
    <w:p w14:paraId="00000019" w14:textId="77777777" w:rsidR="005058FB" w:rsidRDefault="004D504B">
      <w:pPr>
        <w:numPr>
          <w:ilvl w:val="0"/>
          <w:numId w:val="2"/>
        </w:numPr>
      </w:pPr>
      <w:r>
        <w:t>Report available on Faculty Senate Website.</w:t>
      </w:r>
    </w:p>
    <w:p w14:paraId="0000001A" w14:textId="77777777" w:rsidR="005058FB" w:rsidRDefault="004D504B">
      <w:pPr>
        <w:numPr>
          <w:ilvl w:val="0"/>
          <w:numId w:val="2"/>
        </w:numPr>
      </w:pPr>
      <w:r>
        <w:t>Highlights: Becoming a Hispanic-Serving Institution; Congress</w:t>
      </w:r>
      <w:r>
        <w:t xml:space="preserve"> to Campus; Faculty handbook revised. </w:t>
      </w:r>
    </w:p>
    <w:p w14:paraId="0000001B" w14:textId="77777777" w:rsidR="005058FB" w:rsidRDefault="005058FB">
      <w:pPr>
        <w:ind w:left="2160"/>
      </w:pPr>
    </w:p>
    <w:p w14:paraId="0000001C" w14:textId="77777777" w:rsidR="005058FB" w:rsidRDefault="004D504B">
      <w:pPr>
        <w:numPr>
          <w:ilvl w:val="0"/>
          <w:numId w:val="2"/>
        </w:numPr>
      </w:pPr>
      <w:r>
        <w:rPr>
          <w:b/>
        </w:rPr>
        <w:t>Question</w:t>
      </w:r>
      <w:r>
        <w:t>: Can you talk a little bit about what is going on with Concordia? And what WOU’s response is?</w:t>
      </w:r>
    </w:p>
    <w:p w14:paraId="0000001D" w14:textId="77777777" w:rsidR="005058FB" w:rsidRDefault="004D504B">
      <w:pPr>
        <w:numPr>
          <w:ilvl w:val="1"/>
          <w:numId w:val="2"/>
        </w:numPr>
      </w:pPr>
      <w:r>
        <w:t>Concordia will be closing its doors at the end of spring term. Although decisions haven’t been made, some other u</w:t>
      </w:r>
      <w:r>
        <w:t>niversities have created a website and we have received suggestions on how to best handle this alongside registrar’s office/admissions/</w:t>
      </w:r>
      <w:proofErr w:type="spellStart"/>
      <w:proofErr w:type="gramStart"/>
      <w:r>
        <w:t>etc.We</w:t>
      </w:r>
      <w:proofErr w:type="spellEnd"/>
      <w:proofErr w:type="gramEnd"/>
      <w:r>
        <w:t xml:space="preserve"> need to take a look at transfer credits - student suing Concordia due to inability to transfer credits. </w:t>
      </w:r>
    </w:p>
    <w:p w14:paraId="0000001E" w14:textId="77777777" w:rsidR="005058FB" w:rsidRDefault="004D504B">
      <w:pPr>
        <w:numPr>
          <w:ilvl w:val="1"/>
          <w:numId w:val="2"/>
        </w:numPr>
      </w:pPr>
      <w:r>
        <w:t>Anyone wi</w:t>
      </w:r>
      <w:r>
        <w:t>th suggestions may email them to Rob or college deans.</w:t>
      </w:r>
    </w:p>
    <w:p w14:paraId="0000001F" w14:textId="77777777" w:rsidR="005058FB" w:rsidRDefault="004D504B">
      <w:pPr>
        <w:numPr>
          <w:ilvl w:val="0"/>
          <w:numId w:val="2"/>
        </w:numPr>
      </w:pPr>
      <w:r>
        <w:rPr>
          <w:b/>
        </w:rPr>
        <w:t>Comment from Kristen</w:t>
      </w:r>
      <w:r>
        <w:t>: Campus Climate Survey presentation is now available through the WOU portals. TRI will be doing more processing on this data. Faculty with suggestions for how it could be processed</w:t>
      </w:r>
      <w:r>
        <w:t xml:space="preserve"> can send them to Faculty Senate Executive. </w:t>
      </w:r>
    </w:p>
    <w:p w14:paraId="00000020" w14:textId="77777777" w:rsidR="005058FB" w:rsidRDefault="005058FB">
      <w:pPr>
        <w:ind w:left="720" w:firstLine="720"/>
        <w:rPr>
          <w:b/>
          <w:sz w:val="26"/>
          <w:szCs w:val="26"/>
        </w:rPr>
      </w:pPr>
    </w:p>
    <w:p w14:paraId="00000021" w14:textId="77777777" w:rsidR="005058FB" w:rsidRDefault="004D504B">
      <w:pPr>
        <w:ind w:left="720" w:firstLine="7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4.4. IFS Report (Thaddeus Shannon, Emily </w:t>
      </w:r>
      <w:proofErr w:type="spellStart"/>
      <w:r>
        <w:rPr>
          <w:b/>
          <w:color w:val="000000"/>
          <w:sz w:val="26"/>
          <w:szCs w:val="26"/>
        </w:rPr>
        <w:t>Plec</w:t>
      </w:r>
      <w:proofErr w:type="spellEnd"/>
      <w:r>
        <w:rPr>
          <w:b/>
          <w:color w:val="000000"/>
          <w:sz w:val="26"/>
          <w:szCs w:val="26"/>
        </w:rPr>
        <w:t>)</w:t>
      </w:r>
    </w:p>
    <w:p w14:paraId="00000022" w14:textId="77777777" w:rsidR="005058FB" w:rsidRDefault="004D504B">
      <w:pPr>
        <w:numPr>
          <w:ilvl w:val="0"/>
          <w:numId w:val="4"/>
        </w:numPr>
      </w:pPr>
      <w:r>
        <w:t>No report.</w:t>
      </w:r>
      <w:r>
        <w:br/>
      </w:r>
    </w:p>
    <w:p w14:paraId="00000023" w14:textId="77777777" w:rsidR="005058FB" w:rsidRDefault="004D504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4.5. Gen Ed Report (Camila Gabaldon)</w:t>
      </w:r>
    </w:p>
    <w:p w14:paraId="00000024" w14:textId="77777777" w:rsidR="005058FB" w:rsidRDefault="004D504B">
      <w:pPr>
        <w:numPr>
          <w:ilvl w:val="0"/>
          <w:numId w:val="5"/>
        </w:numPr>
      </w:pPr>
      <w:r>
        <w:t xml:space="preserve">Advising season is upon us. </w:t>
      </w:r>
    </w:p>
    <w:p w14:paraId="00000025" w14:textId="77777777" w:rsidR="005058FB" w:rsidRDefault="004D504B">
      <w:pPr>
        <w:numPr>
          <w:ilvl w:val="0"/>
          <w:numId w:val="5"/>
        </w:numPr>
      </w:pPr>
      <w:r>
        <w:t xml:space="preserve">Gen Ed is currently working through first year seminar courses for summer/fall and we are running our first “trial” FYS courses this summer. </w:t>
      </w:r>
    </w:p>
    <w:p w14:paraId="00000026" w14:textId="77777777" w:rsidR="005058FB" w:rsidRDefault="004D504B">
      <w:pPr>
        <w:numPr>
          <w:ilvl w:val="0"/>
          <w:numId w:val="5"/>
        </w:numPr>
      </w:pPr>
      <w:r>
        <w:t xml:space="preserve">Please bring questions for Gen Ed committee to your division reps and/or Camila, don’t let them forget </w:t>
      </w:r>
    </w:p>
    <w:p w14:paraId="00000027" w14:textId="77777777" w:rsidR="005058FB" w:rsidRDefault="004D504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13" w:name="_uf82h9ddz1ym" w:colFirst="0" w:colLast="0"/>
      <w:bookmarkEnd w:id="13"/>
      <w:r>
        <w:rPr>
          <w:b/>
          <w:sz w:val="34"/>
          <w:szCs w:val="34"/>
        </w:rPr>
        <w:t>5. Conside</w:t>
      </w:r>
      <w:r>
        <w:rPr>
          <w:b/>
          <w:sz w:val="34"/>
          <w:szCs w:val="34"/>
        </w:rPr>
        <w:t xml:space="preserve">ration of Old Business   </w:t>
      </w:r>
    </w:p>
    <w:p w14:paraId="00000028" w14:textId="77777777" w:rsidR="005058FB" w:rsidRDefault="004D504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5.1. Proposed new BS in Economics &amp; Mathematics</w:t>
      </w:r>
    </w:p>
    <w:p w14:paraId="00000029" w14:textId="77777777" w:rsidR="005058FB" w:rsidRDefault="004D504B">
      <w:pPr>
        <w:numPr>
          <w:ilvl w:val="0"/>
          <w:numId w:val="3"/>
        </w:numPr>
      </w:pPr>
      <w:r>
        <w:t>Files on faculty senate website.</w:t>
      </w:r>
    </w:p>
    <w:p w14:paraId="0000002A" w14:textId="77777777" w:rsidR="005058FB" w:rsidRDefault="004D504B">
      <w:pPr>
        <w:numPr>
          <w:ilvl w:val="0"/>
          <w:numId w:val="3"/>
        </w:numPr>
      </w:pPr>
      <w:r>
        <w:t>Motion to approve.</w:t>
      </w:r>
    </w:p>
    <w:p w14:paraId="0000002B" w14:textId="77777777" w:rsidR="005058FB" w:rsidRDefault="004D504B">
      <w:pPr>
        <w:numPr>
          <w:ilvl w:val="0"/>
          <w:numId w:val="3"/>
        </w:numPr>
      </w:pPr>
      <w:r>
        <w:t>Seconded</w:t>
      </w:r>
    </w:p>
    <w:p w14:paraId="0000002C" w14:textId="77777777" w:rsidR="005058FB" w:rsidRDefault="004D504B">
      <w:pPr>
        <w:numPr>
          <w:ilvl w:val="1"/>
          <w:numId w:val="3"/>
        </w:numPr>
      </w:pPr>
      <w:r>
        <w:t xml:space="preserve">Yes: 21 </w:t>
      </w:r>
    </w:p>
    <w:p w14:paraId="0000002D" w14:textId="77777777" w:rsidR="005058FB" w:rsidRDefault="004D504B">
      <w:pPr>
        <w:numPr>
          <w:ilvl w:val="0"/>
          <w:numId w:val="3"/>
        </w:numPr>
      </w:pPr>
      <w:r>
        <w:t>Motion passes</w:t>
      </w:r>
    </w:p>
    <w:p w14:paraId="0000002E" w14:textId="77777777" w:rsidR="005058FB" w:rsidRDefault="005058FB">
      <w:pPr>
        <w:rPr>
          <w:b/>
          <w:sz w:val="26"/>
          <w:szCs w:val="26"/>
        </w:rPr>
      </w:pPr>
    </w:p>
    <w:p w14:paraId="0000002F" w14:textId="77777777" w:rsidR="005058FB" w:rsidRDefault="004D504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5.2. Proposed new certificate in Gerontology: Aging/Older Adulthood</w:t>
      </w:r>
    </w:p>
    <w:p w14:paraId="00000030" w14:textId="77777777" w:rsidR="005058FB" w:rsidRDefault="004D504B">
      <w:pPr>
        <w:numPr>
          <w:ilvl w:val="0"/>
          <w:numId w:val="8"/>
        </w:numPr>
        <w:rPr>
          <w:b/>
          <w:sz w:val="26"/>
          <w:szCs w:val="26"/>
        </w:rPr>
      </w:pPr>
      <w:r>
        <w:t>Files and presentation on faculty senate website.</w:t>
      </w:r>
    </w:p>
    <w:p w14:paraId="00000031" w14:textId="77777777" w:rsidR="005058FB" w:rsidRDefault="004D504B">
      <w:pPr>
        <w:numPr>
          <w:ilvl w:val="0"/>
          <w:numId w:val="8"/>
        </w:numPr>
      </w:pPr>
      <w:r>
        <w:t>Motion to approve.</w:t>
      </w:r>
    </w:p>
    <w:p w14:paraId="00000032" w14:textId="77777777" w:rsidR="005058FB" w:rsidRDefault="004D504B">
      <w:pPr>
        <w:numPr>
          <w:ilvl w:val="0"/>
          <w:numId w:val="8"/>
        </w:numPr>
      </w:pPr>
      <w:r>
        <w:t>Seconded</w:t>
      </w:r>
    </w:p>
    <w:p w14:paraId="00000033" w14:textId="77777777" w:rsidR="005058FB" w:rsidRDefault="004D504B">
      <w:pPr>
        <w:numPr>
          <w:ilvl w:val="1"/>
          <w:numId w:val="8"/>
        </w:numPr>
      </w:pPr>
      <w:r>
        <w:t>Yes: 21</w:t>
      </w:r>
    </w:p>
    <w:p w14:paraId="00000034" w14:textId="77777777" w:rsidR="005058FB" w:rsidRDefault="004D504B">
      <w:pPr>
        <w:numPr>
          <w:ilvl w:val="0"/>
          <w:numId w:val="8"/>
        </w:numPr>
      </w:pPr>
      <w:r>
        <w:t>Motion passes</w:t>
      </w:r>
    </w:p>
    <w:p w14:paraId="00000035" w14:textId="77777777" w:rsidR="005058FB" w:rsidRDefault="005058FB">
      <w:pPr>
        <w:rPr>
          <w:b/>
          <w:sz w:val="26"/>
          <w:szCs w:val="26"/>
        </w:rPr>
      </w:pPr>
    </w:p>
    <w:p w14:paraId="00000036" w14:textId="77777777" w:rsidR="005058FB" w:rsidRDefault="004D504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5.3. Proposed new course, BA 131, Introduction to Business Computing</w:t>
      </w:r>
    </w:p>
    <w:p w14:paraId="00000037" w14:textId="77777777" w:rsidR="005058FB" w:rsidRDefault="004D504B">
      <w:pPr>
        <w:numPr>
          <w:ilvl w:val="0"/>
          <w:numId w:val="6"/>
        </w:numPr>
        <w:rPr>
          <w:b/>
          <w:sz w:val="26"/>
          <w:szCs w:val="26"/>
        </w:rPr>
      </w:pPr>
      <w:r>
        <w:t>Files on faculty senate website.</w:t>
      </w:r>
    </w:p>
    <w:p w14:paraId="00000038" w14:textId="77777777" w:rsidR="005058FB" w:rsidRDefault="004D504B">
      <w:pPr>
        <w:numPr>
          <w:ilvl w:val="0"/>
          <w:numId w:val="6"/>
        </w:numPr>
      </w:pPr>
      <w:r>
        <w:t>Motion to approve.</w:t>
      </w:r>
    </w:p>
    <w:p w14:paraId="00000039" w14:textId="77777777" w:rsidR="005058FB" w:rsidRDefault="004D504B">
      <w:pPr>
        <w:numPr>
          <w:ilvl w:val="0"/>
          <w:numId w:val="6"/>
        </w:numPr>
      </w:pPr>
      <w:r>
        <w:t>Seconded</w:t>
      </w:r>
    </w:p>
    <w:p w14:paraId="0000003A" w14:textId="77777777" w:rsidR="005058FB" w:rsidRDefault="004D504B">
      <w:pPr>
        <w:numPr>
          <w:ilvl w:val="1"/>
          <w:numId w:val="6"/>
        </w:numPr>
      </w:pPr>
      <w:r>
        <w:t>Yes: 20</w:t>
      </w:r>
    </w:p>
    <w:p w14:paraId="0000003B" w14:textId="77777777" w:rsidR="005058FB" w:rsidRDefault="004D504B">
      <w:pPr>
        <w:numPr>
          <w:ilvl w:val="1"/>
          <w:numId w:val="6"/>
        </w:numPr>
      </w:pPr>
      <w:r>
        <w:t>No: 1</w:t>
      </w:r>
    </w:p>
    <w:p w14:paraId="0000003C" w14:textId="77777777" w:rsidR="005058FB" w:rsidRDefault="004D504B">
      <w:pPr>
        <w:numPr>
          <w:ilvl w:val="0"/>
          <w:numId w:val="6"/>
        </w:numPr>
      </w:pPr>
      <w:r>
        <w:t>Motion pass</w:t>
      </w:r>
      <w:r>
        <w:t>es</w:t>
      </w:r>
    </w:p>
    <w:p w14:paraId="0000003D" w14:textId="77777777" w:rsidR="005058FB" w:rsidRDefault="004D504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14" w:name="_r8s79wrz1haj" w:colFirst="0" w:colLast="0"/>
      <w:bookmarkEnd w:id="14"/>
      <w:r>
        <w:rPr>
          <w:b/>
          <w:sz w:val="34"/>
          <w:szCs w:val="34"/>
        </w:rPr>
        <w:t xml:space="preserve">6. Consideration of New Business  </w:t>
      </w:r>
    </w:p>
    <w:p w14:paraId="0000003E" w14:textId="77777777" w:rsidR="005058FB" w:rsidRDefault="004D504B">
      <w:pPr>
        <w:ind w:left="2160"/>
      </w:pPr>
      <w:r>
        <w:t>No New Business.</w:t>
      </w:r>
    </w:p>
    <w:p w14:paraId="0000003F" w14:textId="77777777" w:rsidR="005058FB" w:rsidRDefault="004D504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15" w:name="_iny1xs3boyp" w:colFirst="0" w:colLast="0"/>
      <w:bookmarkEnd w:id="15"/>
      <w:r>
        <w:rPr>
          <w:b/>
          <w:sz w:val="34"/>
          <w:szCs w:val="34"/>
        </w:rPr>
        <w:t>7. Discussion items</w:t>
      </w:r>
    </w:p>
    <w:p w14:paraId="00000040" w14:textId="77777777" w:rsidR="005058FB" w:rsidRDefault="004D504B">
      <w:pPr>
        <w:spacing w:after="80"/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7.1 Gen Ed petition form and process for making determinations (Kristin Latham-Scott)</w:t>
      </w:r>
    </w:p>
    <w:p w14:paraId="00000041" w14:textId="77777777" w:rsidR="005058FB" w:rsidRDefault="004D504B">
      <w:pPr>
        <w:numPr>
          <w:ilvl w:val="0"/>
          <w:numId w:val="10"/>
        </w:numPr>
      </w:pPr>
      <w:hyperlink r:id="rId7">
        <w:r>
          <w:rPr>
            <w:color w:val="1155CC"/>
            <w:u w:val="single"/>
          </w:rPr>
          <w:t>https://wou.edu/gened/</w:t>
        </w:r>
      </w:hyperlink>
      <w:r>
        <w:t xml:space="preserve"> has a link to the Gen Ed petition form.</w:t>
      </w:r>
    </w:p>
    <w:p w14:paraId="00000042" w14:textId="77777777" w:rsidR="005058FB" w:rsidRDefault="004D504B">
      <w:pPr>
        <w:numPr>
          <w:ilvl w:val="0"/>
          <w:numId w:val="10"/>
        </w:numPr>
        <w:spacing w:after="80"/>
      </w:pPr>
      <w:r>
        <w:t>New form is a “one stop shop” for students and advisors to petition for changes to Gen Ed, LACC courses, and additional graduation requirements like math, writing, computer science.</w:t>
      </w:r>
    </w:p>
    <w:p w14:paraId="00000043" w14:textId="77777777" w:rsidR="005058FB" w:rsidRDefault="005058FB">
      <w:pPr>
        <w:spacing w:after="80"/>
      </w:pPr>
    </w:p>
    <w:p w14:paraId="00000044" w14:textId="77777777" w:rsidR="005058FB" w:rsidRDefault="004D504B">
      <w:pPr>
        <w:numPr>
          <w:ilvl w:val="0"/>
          <w:numId w:val="10"/>
        </w:numPr>
      </w:pPr>
      <w:r>
        <w:rPr>
          <w:b/>
        </w:rPr>
        <w:t>Question</w:t>
      </w:r>
      <w:r>
        <w:t>: Is Dr. Baumgartner the</w:t>
      </w:r>
      <w:r>
        <w:t xml:space="preserve"> one who receives these forms?</w:t>
      </w:r>
    </w:p>
    <w:p w14:paraId="00000045" w14:textId="77777777" w:rsidR="005058FB" w:rsidRDefault="004D504B">
      <w:pPr>
        <w:numPr>
          <w:ilvl w:val="1"/>
          <w:numId w:val="10"/>
        </w:numPr>
      </w:pPr>
      <w:r>
        <w:rPr>
          <w:b/>
        </w:rPr>
        <w:t>Response by Dr. Baumgartner:</w:t>
      </w:r>
      <w:r>
        <w:t xml:space="preserve"> It goes to me and I distribute them to the Gen Ed committee or subcommittees as applicable, and/or to other committees.</w:t>
      </w:r>
    </w:p>
    <w:p w14:paraId="00000046" w14:textId="77777777" w:rsidR="005058FB" w:rsidRDefault="004D504B">
      <w:pPr>
        <w:numPr>
          <w:ilvl w:val="0"/>
          <w:numId w:val="10"/>
        </w:numPr>
      </w:pPr>
      <w:r>
        <w:rPr>
          <w:b/>
        </w:rPr>
        <w:t>Clarifying question</w:t>
      </w:r>
      <w:r>
        <w:t>: When is the decision made that form submissions go to o</w:t>
      </w:r>
      <w:r>
        <w:t>ther divisions or departments, and who makes the decision?</w:t>
      </w:r>
    </w:p>
    <w:p w14:paraId="00000047" w14:textId="77777777" w:rsidR="005058FB" w:rsidRDefault="004D504B">
      <w:pPr>
        <w:numPr>
          <w:ilvl w:val="1"/>
          <w:numId w:val="10"/>
        </w:numPr>
      </w:pPr>
      <w:r>
        <w:t xml:space="preserve">I do not, I usually give that to the Division rep and if it’s a specific LACC or like class I direct it to the Dept. Head. If it’s not Gen Ed related it goes directly to the dept. </w:t>
      </w:r>
    </w:p>
    <w:p w14:paraId="00000048" w14:textId="77777777" w:rsidR="005058FB" w:rsidRDefault="004D504B">
      <w:pPr>
        <w:numPr>
          <w:ilvl w:val="0"/>
          <w:numId w:val="10"/>
        </w:numPr>
      </w:pPr>
      <w:r>
        <w:t>There was a gene</w:t>
      </w:r>
      <w:r>
        <w:t xml:space="preserve">ral education task force around for a long time before we had a general education program as such. </w:t>
      </w:r>
    </w:p>
    <w:p w14:paraId="00000049" w14:textId="77777777" w:rsidR="005058FB" w:rsidRDefault="004D504B">
      <w:pPr>
        <w:numPr>
          <w:ilvl w:val="0"/>
          <w:numId w:val="10"/>
        </w:numPr>
      </w:pPr>
      <w:r>
        <w:lastRenderedPageBreak/>
        <w:t>Also, faculty senate approved the way the gen ed items are approved during the last academic year.</w:t>
      </w:r>
    </w:p>
    <w:p w14:paraId="0000004A" w14:textId="77777777" w:rsidR="005058FB" w:rsidRDefault="004D504B">
      <w:pPr>
        <w:numPr>
          <w:ilvl w:val="0"/>
          <w:numId w:val="10"/>
        </w:numPr>
        <w:spacing w:after="80"/>
      </w:pPr>
      <w:r>
        <w:t xml:space="preserve">If anyone has questions or concerns about gen ed, they can be directed to Kristin at </w:t>
      </w:r>
      <w:hyperlink r:id="rId8">
        <w:r>
          <w:rPr>
            <w:color w:val="1155CC"/>
            <w:u w:val="single"/>
          </w:rPr>
          <w:t>fspresident@wou.edu</w:t>
        </w:r>
      </w:hyperlink>
      <w:r>
        <w:t xml:space="preserve"> or to the gen ed committee directly.</w:t>
      </w:r>
    </w:p>
    <w:p w14:paraId="0000004B" w14:textId="77777777" w:rsidR="005058FB" w:rsidRDefault="004D504B">
      <w:pPr>
        <w:pStyle w:val="Heading2"/>
        <w:keepNext w:val="0"/>
        <w:keepLines w:val="0"/>
        <w:spacing w:after="80"/>
        <w:ind w:left="720"/>
      </w:pPr>
      <w:bookmarkStart w:id="16" w:name="_k173s9p9il0j" w:colFirst="0" w:colLast="0"/>
      <w:bookmarkEnd w:id="16"/>
      <w:r>
        <w:rPr>
          <w:b/>
          <w:sz w:val="34"/>
          <w:szCs w:val="34"/>
        </w:rPr>
        <w:t xml:space="preserve">8. Informational Presentations and Committee Reports  </w:t>
      </w:r>
    </w:p>
    <w:p w14:paraId="0000004C" w14:textId="77777777" w:rsidR="005058FB" w:rsidRDefault="004D504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8.1 Registrat</w:t>
      </w:r>
      <w:r>
        <w:rPr>
          <w:b/>
          <w:sz w:val="26"/>
          <w:szCs w:val="26"/>
        </w:rPr>
        <w:t>ion improvements beginning Summer 2020 (Amy Clark, Sue Monahan)</w:t>
      </w:r>
    </w:p>
    <w:p w14:paraId="0000004D" w14:textId="77777777" w:rsidR="005058FB" w:rsidRDefault="004D504B">
      <w:pPr>
        <w:numPr>
          <w:ilvl w:val="0"/>
          <w:numId w:val="9"/>
        </w:numPr>
      </w:pPr>
      <w:r>
        <w:t>Presentation available on Faculty Senate website</w:t>
      </w:r>
    </w:p>
    <w:p w14:paraId="0000004E" w14:textId="77777777" w:rsidR="005058FB" w:rsidRDefault="004D504B">
      <w:pPr>
        <w:numPr>
          <w:ilvl w:val="0"/>
          <w:numId w:val="9"/>
        </w:numPr>
      </w:pPr>
      <w:r>
        <w:t>Starting this summer, registration will be fully paperless and online.</w:t>
      </w:r>
    </w:p>
    <w:p w14:paraId="0000004F" w14:textId="77777777" w:rsidR="005058FB" w:rsidRDefault="004D504B">
      <w:pPr>
        <w:numPr>
          <w:ilvl w:val="0"/>
          <w:numId w:val="9"/>
        </w:numPr>
      </w:pPr>
      <w:r>
        <w:t>The current process is not student-friendly for students who need an ove</w:t>
      </w:r>
      <w:r>
        <w:t>rride or to be added to the waitlist for a course.</w:t>
      </w:r>
    </w:p>
    <w:p w14:paraId="00000050" w14:textId="77777777" w:rsidR="005058FB" w:rsidRDefault="004D504B">
      <w:pPr>
        <w:numPr>
          <w:ilvl w:val="0"/>
          <w:numId w:val="9"/>
        </w:numPr>
      </w:pPr>
      <w:r>
        <w:t>Under the new system, instructors can issue overrides via Wolf Web.</w:t>
      </w:r>
    </w:p>
    <w:p w14:paraId="00000051" w14:textId="77777777" w:rsidR="005058FB" w:rsidRDefault="004D504B">
      <w:pPr>
        <w:numPr>
          <w:ilvl w:val="0"/>
          <w:numId w:val="9"/>
        </w:numPr>
      </w:pPr>
      <w:r>
        <w:t>The waitlist time frame will also be shorter under the new system.</w:t>
      </w:r>
    </w:p>
    <w:p w14:paraId="00000052" w14:textId="77777777" w:rsidR="005058FB" w:rsidRDefault="004D504B">
      <w:pPr>
        <w:numPr>
          <w:ilvl w:val="0"/>
          <w:numId w:val="9"/>
        </w:numPr>
      </w:pPr>
      <w:r>
        <w:t>Adding Link to tutorial video on Faculty Senate website</w:t>
      </w:r>
    </w:p>
    <w:p w14:paraId="00000053" w14:textId="77777777" w:rsidR="005058FB" w:rsidRDefault="004D504B">
      <w:pPr>
        <w:numPr>
          <w:ilvl w:val="0"/>
          <w:numId w:val="9"/>
        </w:numPr>
      </w:pPr>
      <w:r>
        <w:t>Web page and e</w:t>
      </w:r>
      <w:r>
        <w:t>ducation plan should be available soon</w:t>
      </w:r>
    </w:p>
    <w:p w14:paraId="00000054" w14:textId="77777777" w:rsidR="005058FB" w:rsidRDefault="004D504B">
      <w:pPr>
        <w:numPr>
          <w:ilvl w:val="0"/>
          <w:numId w:val="9"/>
        </w:numPr>
      </w:pPr>
      <w:r>
        <w:t>One change is that students will have to go and enroll in the course after the override has been issued.</w:t>
      </w:r>
    </w:p>
    <w:p w14:paraId="00000055" w14:textId="77777777" w:rsidR="005058FB" w:rsidRDefault="004D504B">
      <w:pPr>
        <w:numPr>
          <w:ilvl w:val="0"/>
          <w:numId w:val="9"/>
        </w:numPr>
      </w:pPr>
      <w:r>
        <w:t>There is a “no-show drop” form in the WOU Portal that can be used to drop students who do not show up for the fi</w:t>
      </w:r>
      <w:r>
        <w:t>rst two sessions of a class (</w:t>
      </w:r>
      <w:hyperlink r:id="rId9" w:anchor="w-6d-no-show-drop">
        <w:r>
          <w:rPr>
            <w:color w:val="1155CC"/>
            <w:u w:val="single"/>
          </w:rPr>
          <w:t>see policy on no-show drops</w:t>
        </w:r>
      </w:hyperlink>
      <w:r>
        <w:t>).</w:t>
      </w:r>
    </w:p>
    <w:p w14:paraId="00000056" w14:textId="77777777" w:rsidR="005058FB" w:rsidRDefault="004D504B">
      <w:pPr>
        <w:numPr>
          <w:ilvl w:val="0"/>
          <w:numId w:val="9"/>
        </w:numPr>
      </w:pPr>
      <w:r>
        <w:t xml:space="preserve">There will be information sessions in the </w:t>
      </w:r>
      <w:proofErr w:type="spellStart"/>
      <w:r>
        <w:t>Ochoco</w:t>
      </w:r>
      <w:proofErr w:type="spellEnd"/>
      <w:r>
        <w:t xml:space="preserve"> room.</w:t>
      </w:r>
    </w:p>
    <w:p w14:paraId="00000057" w14:textId="77777777" w:rsidR="005058FB" w:rsidRDefault="005058FB">
      <w:pPr>
        <w:ind w:left="2160"/>
        <w:rPr>
          <w:b/>
        </w:rPr>
      </w:pPr>
    </w:p>
    <w:p w14:paraId="00000058" w14:textId="77777777" w:rsidR="005058FB" w:rsidRDefault="004D504B">
      <w:pPr>
        <w:numPr>
          <w:ilvl w:val="0"/>
          <w:numId w:val="9"/>
        </w:numPr>
      </w:pPr>
      <w:r>
        <w:rPr>
          <w:b/>
        </w:rPr>
        <w:t xml:space="preserve">Question: </w:t>
      </w:r>
      <w:r>
        <w:t>Can you explain the “honor system” part of this about Banner users not placing capacity overrides on a course with a wait list?</w:t>
      </w:r>
    </w:p>
    <w:p w14:paraId="00000059" w14:textId="77777777" w:rsidR="005058FB" w:rsidRDefault="004D504B">
      <w:pPr>
        <w:numPr>
          <w:ilvl w:val="1"/>
          <w:numId w:val="9"/>
        </w:numPr>
      </w:pPr>
      <w:r>
        <w:t>Those who have access to this will be able to do it in Banner and will have access to over rides when they normally do not. They</w:t>
      </w:r>
      <w:r>
        <w:t xml:space="preserve"> will need to follow the ethics and rules of this process. </w:t>
      </w:r>
    </w:p>
    <w:p w14:paraId="0000005A" w14:textId="77777777" w:rsidR="005058FB" w:rsidRDefault="004D504B">
      <w:pPr>
        <w:pStyle w:val="Heading2"/>
        <w:keepNext w:val="0"/>
        <w:keepLines w:val="0"/>
        <w:numPr>
          <w:ilvl w:val="0"/>
          <w:numId w:val="9"/>
        </w:numPr>
        <w:spacing w:before="0" w:after="0"/>
        <w:rPr>
          <w:sz w:val="22"/>
          <w:szCs w:val="22"/>
        </w:rPr>
      </w:pPr>
      <w:bookmarkStart w:id="17" w:name="_elh4mh67pjbo" w:colFirst="0" w:colLast="0"/>
      <w:bookmarkEnd w:id="17"/>
      <w:r>
        <w:rPr>
          <w:b/>
          <w:sz w:val="22"/>
          <w:szCs w:val="22"/>
        </w:rPr>
        <w:t>Question</w:t>
      </w:r>
      <w:r>
        <w:rPr>
          <w:sz w:val="22"/>
          <w:szCs w:val="22"/>
        </w:rPr>
        <w:t>: Only the instructor of record or APAs are the ones who can issue overrides?</w:t>
      </w:r>
    </w:p>
    <w:p w14:paraId="0000005B" w14:textId="77777777" w:rsidR="005058FB" w:rsidRDefault="004D504B">
      <w:pPr>
        <w:numPr>
          <w:ilvl w:val="1"/>
          <w:numId w:val="9"/>
        </w:numPr>
      </w:pPr>
      <w:r>
        <w:t>Correct</w:t>
      </w:r>
    </w:p>
    <w:p w14:paraId="0000005C" w14:textId="77777777" w:rsidR="005058FB" w:rsidRDefault="004D504B">
      <w:pPr>
        <w:numPr>
          <w:ilvl w:val="0"/>
          <w:numId w:val="9"/>
        </w:numPr>
      </w:pPr>
      <w:r>
        <w:rPr>
          <w:b/>
        </w:rPr>
        <w:t xml:space="preserve">Question: </w:t>
      </w:r>
      <w:r>
        <w:t xml:space="preserve">I used to sign for NTT or </w:t>
      </w:r>
      <w:proofErr w:type="gramStart"/>
      <w:r>
        <w:t>other</w:t>
      </w:r>
      <w:proofErr w:type="gramEnd"/>
      <w:r>
        <w:t xml:space="preserve"> faculty. Can I still do this on the new system?</w:t>
      </w:r>
    </w:p>
    <w:p w14:paraId="0000005D" w14:textId="77777777" w:rsidR="005058FB" w:rsidRDefault="004D504B">
      <w:pPr>
        <w:numPr>
          <w:ilvl w:val="1"/>
          <w:numId w:val="9"/>
        </w:numPr>
      </w:pPr>
      <w:r>
        <w:t>You could if</w:t>
      </w:r>
      <w:r>
        <w:t xml:space="preserve"> you were a Banner user, or you can have the APA do it.</w:t>
      </w:r>
    </w:p>
    <w:p w14:paraId="0000005E" w14:textId="77777777" w:rsidR="005058FB" w:rsidRDefault="004D504B">
      <w:pPr>
        <w:numPr>
          <w:ilvl w:val="0"/>
          <w:numId w:val="9"/>
        </w:numPr>
        <w:rPr>
          <w:b/>
        </w:rPr>
      </w:pPr>
      <w:r>
        <w:rPr>
          <w:b/>
        </w:rPr>
        <w:t>Question</w:t>
      </w:r>
      <w:r>
        <w:t>: At SOAR we can override credits but not over disciplines?</w:t>
      </w:r>
    </w:p>
    <w:p w14:paraId="0000005F" w14:textId="77777777" w:rsidR="005058FB" w:rsidRDefault="004D504B">
      <w:pPr>
        <w:numPr>
          <w:ilvl w:val="1"/>
          <w:numId w:val="9"/>
        </w:numPr>
      </w:pPr>
      <w:r>
        <w:t>Someone will be at each registration event to override. SOAR is the only place this will potentially happen.</w:t>
      </w:r>
    </w:p>
    <w:p w14:paraId="00000060" w14:textId="77777777" w:rsidR="005058FB" w:rsidRDefault="004D504B">
      <w:pPr>
        <w:numPr>
          <w:ilvl w:val="0"/>
          <w:numId w:val="9"/>
        </w:numPr>
        <w:rPr>
          <w:b/>
        </w:rPr>
      </w:pPr>
      <w:r>
        <w:rPr>
          <w:b/>
        </w:rPr>
        <w:t xml:space="preserve">Question: </w:t>
      </w:r>
      <w:r>
        <w:t>We have had e</w:t>
      </w:r>
      <w:r>
        <w:t>xamples of non-math instructors issuing overrides on math requirements. Would that be able to happen in the new system?</w:t>
      </w:r>
    </w:p>
    <w:p w14:paraId="00000061" w14:textId="77777777" w:rsidR="005058FB" w:rsidRDefault="004D504B">
      <w:pPr>
        <w:numPr>
          <w:ilvl w:val="1"/>
          <w:numId w:val="9"/>
        </w:numPr>
      </w:pPr>
      <w:r>
        <w:lastRenderedPageBreak/>
        <w:t>No, it shouldn’t be able to happen.</w:t>
      </w:r>
    </w:p>
    <w:p w14:paraId="00000062" w14:textId="77777777" w:rsidR="005058FB" w:rsidRDefault="004D504B">
      <w:pPr>
        <w:numPr>
          <w:ilvl w:val="0"/>
          <w:numId w:val="9"/>
        </w:numPr>
      </w:pPr>
      <w:r>
        <w:rPr>
          <w:b/>
        </w:rPr>
        <w:t xml:space="preserve">Question: </w:t>
      </w:r>
      <w:r>
        <w:t xml:space="preserve">Can a faculty of record designate someone who can manage overrides? For instance, we have </w:t>
      </w:r>
      <w:r>
        <w:t>a faculty representative in Biology who handles these for the entire</w:t>
      </w:r>
    </w:p>
    <w:p w14:paraId="00000063" w14:textId="77777777" w:rsidR="005058FB" w:rsidRDefault="004D504B">
      <w:pPr>
        <w:numPr>
          <w:ilvl w:val="1"/>
          <w:numId w:val="9"/>
        </w:numPr>
      </w:pPr>
      <w:r>
        <w:t>No. If the faculty member can’t be reached, the student could handle things through them over email, or the APA or division/department chair can do it.</w:t>
      </w:r>
    </w:p>
    <w:p w14:paraId="00000064" w14:textId="77777777" w:rsidR="005058FB" w:rsidRDefault="004D504B">
      <w:pPr>
        <w:numPr>
          <w:ilvl w:val="0"/>
          <w:numId w:val="9"/>
        </w:numPr>
      </w:pPr>
      <w:r>
        <w:rPr>
          <w:b/>
        </w:rPr>
        <w:t>Question</w:t>
      </w:r>
      <w:r>
        <w:t>: When I click on the no show drop form it shows as “not accepting responses,” and sometimes I have seen that during the first week of the term.</w:t>
      </w:r>
    </w:p>
    <w:p w14:paraId="00000065" w14:textId="77777777" w:rsidR="005058FB" w:rsidRDefault="004D504B">
      <w:pPr>
        <w:numPr>
          <w:ilvl w:val="1"/>
          <w:numId w:val="9"/>
        </w:numPr>
      </w:pPr>
      <w:r>
        <w:t>It is only accepting responses during the first week of term. If you see it again during that time, please reac</w:t>
      </w:r>
      <w:r>
        <w:t>h out and let us know.</w:t>
      </w:r>
    </w:p>
    <w:p w14:paraId="00000066" w14:textId="77777777" w:rsidR="005058FB" w:rsidRDefault="004D504B">
      <w:pPr>
        <w:numPr>
          <w:ilvl w:val="0"/>
          <w:numId w:val="9"/>
        </w:numPr>
      </w:pPr>
      <w:r>
        <w:rPr>
          <w:b/>
        </w:rPr>
        <w:t>Question</w:t>
      </w:r>
      <w:r>
        <w:t xml:space="preserve">: Is there something where there will be a warning if the room is unable to support more students than a capacity override allows for. </w:t>
      </w:r>
    </w:p>
    <w:p w14:paraId="00000067" w14:textId="77777777" w:rsidR="005058FB" w:rsidRDefault="004D504B">
      <w:pPr>
        <w:numPr>
          <w:ilvl w:val="1"/>
          <w:numId w:val="9"/>
        </w:numPr>
      </w:pPr>
      <w:r>
        <w:t>No, it won’t give a warning.</w:t>
      </w:r>
    </w:p>
    <w:p w14:paraId="00000068" w14:textId="77777777" w:rsidR="005058FB" w:rsidRDefault="004D504B">
      <w:pPr>
        <w:pStyle w:val="Heading2"/>
        <w:keepNext w:val="0"/>
        <w:keepLines w:val="0"/>
        <w:spacing w:after="80"/>
        <w:ind w:left="720"/>
        <w:rPr>
          <w:b/>
          <w:sz w:val="34"/>
          <w:szCs w:val="34"/>
        </w:rPr>
      </w:pPr>
      <w:bookmarkStart w:id="18" w:name="_2yde40f9mzug" w:colFirst="0" w:colLast="0"/>
      <w:bookmarkEnd w:id="18"/>
      <w:r>
        <w:rPr>
          <w:b/>
          <w:sz w:val="34"/>
          <w:szCs w:val="34"/>
        </w:rPr>
        <w:t xml:space="preserve">Meeting adjourned: 4:23 pm </w:t>
      </w:r>
    </w:p>
    <w:p w14:paraId="00000069" w14:textId="77777777" w:rsidR="005058FB" w:rsidRDefault="004D504B">
      <w:r>
        <w:t xml:space="preserve"> </w:t>
      </w:r>
    </w:p>
    <w:p w14:paraId="0000006A" w14:textId="77777777" w:rsidR="005058FB" w:rsidRDefault="004D504B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19" w:name="_6ekexf1o9ml2" w:colFirst="0" w:colLast="0"/>
      <w:bookmarkEnd w:id="19"/>
      <w:r>
        <w:rPr>
          <w:b/>
          <w:sz w:val="46"/>
          <w:szCs w:val="46"/>
        </w:rPr>
        <w:t>5 – 5:15 p.m.</w:t>
      </w:r>
    </w:p>
    <w:p w14:paraId="0000006B" w14:textId="77777777" w:rsidR="005058FB" w:rsidRDefault="004D504B">
      <w:r>
        <w:rPr>
          <w:i/>
        </w:rPr>
        <w:t>Better Know a Co</w:t>
      </w:r>
      <w:r>
        <w:rPr>
          <w:i/>
        </w:rPr>
        <w:t>lleague</w:t>
      </w:r>
      <w:r>
        <w:t xml:space="preserve"> (informal gathering continued, optional)</w:t>
      </w:r>
    </w:p>
    <w:p w14:paraId="0000006C" w14:textId="77777777" w:rsidR="005058FB" w:rsidRDefault="004D504B">
      <w:r>
        <w:t xml:space="preserve"> </w:t>
      </w:r>
    </w:p>
    <w:p w14:paraId="0000006D" w14:textId="77777777" w:rsidR="005058FB" w:rsidRDefault="005058FB"/>
    <w:sectPr w:rsidR="005058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F0C8" w14:textId="77777777" w:rsidR="004D504B" w:rsidRDefault="004D504B" w:rsidP="0070666A">
      <w:pPr>
        <w:spacing w:line="240" w:lineRule="auto"/>
      </w:pPr>
      <w:r>
        <w:separator/>
      </w:r>
    </w:p>
  </w:endnote>
  <w:endnote w:type="continuationSeparator" w:id="0">
    <w:p w14:paraId="03527B0F" w14:textId="77777777" w:rsidR="004D504B" w:rsidRDefault="004D504B" w:rsidP="0070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2409" w14:textId="77777777" w:rsidR="0070666A" w:rsidRDefault="00706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185B" w14:textId="77777777" w:rsidR="0070666A" w:rsidRDefault="00706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54D4" w14:textId="77777777" w:rsidR="0070666A" w:rsidRDefault="00706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98FD" w14:textId="77777777" w:rsidR="004D504B" w:rsidRDefault="004D504B" w:rsidP="0070666A">
      <w:pPr>
        <w:spacing w:line="240" w:lineRule="auto"/>
      </w:pPr>
      <w:r>
        <w:separator/>
      </w:r>
    </w:p>
  </w:footnote>
  <w:footnote w:type="continuationSeparator" w:id="0">
    <w:p w14:paraId="37F2BD00" w14:textId="77777777" w:rsidR="004D504B" w:rsidRDefault="004D504B" w:rsidP="00706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7B8D" w14:textId="77777777" w:rsidR="0070666A" w:rsidRDefault="00706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278108"/>
      <w:docPartObj>
        <w:docPartGallery w:val="Watermarks"/>
        <w:docPartUnique/>
      </w:docPartObj>
    </w:sdtPr>
    <w:sdtContent>
      <w:p w14:paraId="79F092C6" w14:textId="6C67E47A" w:rsidR="0070666A" w:rsidRDefault="0070666A">
        <w:pPr>
          <w:pStyle w:val="Header"/>
        </w:pPr>
        <w:r>
          <w:rPr>
            <w:noProof/>
          </w:rPr>
          <w:pict w14:anchorId="115CCF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EE10" w14:textId="77777777" w:rsidR="0070666A" w:rsidRDefault="00706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4A2"/>
    <w:multiLevelType w:val="multilevel"/>
    <w:tmpl w:val="6D86380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F1D0306"/>
    <w:multiLevelType w:val="multilevel"/>
    <w:tmpl w:val="76E22E4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11A34762"/>
    <w:multiLevelType w:val="multilevel"/>
    <w:tmpl w:val="7AF0B18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69C2155"/>
    <w:multiLevelType w:val="multilevel"/>
    <w:tmpl w:val="E814F9B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37226AB"/>
    <w:multiLevelType w:val="multilevel"/>
    <w:tmpl w:val="72A815A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5F075604"/>
    <w:multiLevelType w:val="multilevel"/>
    <w:tmpl w:val="5A6AEBC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66C144F0"/>
    <w:multiLevelType w:val="multilevel"/>
    <w:tmpl w:val="C654FEC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993674A"/>
    <w:multiLevelType w:val="multilevel"/>
    <w:tmpl w:val="A9C8DF3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6C01288B"/>
    <w:multiLevelType w:val="multilevel"/>
    <w:tmpl w:val="3358FF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6E130C12"/>
    <w:multiLevelType w:val="multilevel"/>
    <w:tmpl w:val="7B9454F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FB"/>
    <w:rsid w:val="004D504B"/>
    <w:rsid w:val="005058FB"/>
    <w:rsid w:val="0070666A"/>
    <w:rsid w:val="009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1036267-F470-4BA5-B706-91F262A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066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6A"/>
  </w:style>
  <w:style w:type="paragraph" w:styleId="Footer">
    <w:name w:val="footer"/>
    <w:basedOn w:val="Normal"/>
    <w:link w:val="FooterChar"/>
    <w:uiPriority w:val="99"/>
    <w:unhideWhenUsed/>
    <w:rsid w:val="007066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president@wo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ou.edu/gened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talog.wou.edu/content.php?catoid=1&amp;navoid=7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1028</Words>
  <Characters>5866</Characters>
  <Application>Microsoft Office Word</Application>
  <DocSecurity>0</DocSecurity>
  <Lines>48</Lines>
  <Paragraphs>13</Paragraphs>
  <ScaleCrop>false</ScaleCrop>
  <Company>Western Oregon University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2020-02-25T22:41:00Z</dcterms:created>
  <dcterms:modified xsi:type="dcterms:W3CDTF">2020-02-25T22:42:00Z</dcterms:modified>
</cp:coreProperties>
</file>